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0" w:firstLineChars="900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pict>
          <v:shape id="_x0000_s1025" o:spid="_x0000_s1025" o:spt="75" type="#_x0000_t75" style="position:absolute;left:0pt;margin-left:942pt;margin-top:972pt;height:37pt;width:3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</w:rPr>
        <w:t>深圳中学2016-2017学年度第二学期</w:t>
      </w:r>
    </w:p>
    <w:p>
      <w:pPr>
        <w:ind w:firstLine="2310" w:firstLineChars="1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初一年级期中考数学试题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选择题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1.下列说法错误的是（   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A.内错角相等，两直线平行      </w:t>
      </w:r>
      <w:r>
        <w:rPr>
          <w:rFonts w:hint="eastAsia" w:asciiTheme="minorEastAsia" w:hAnsiTheme="minorEastAsia" w:eastAsiaTheme="minorEastAsia" w:cstheme="minorEastAsia"/>
        </w:rPr>
        <w:t>B.两直线平行,同旁内角互</w:t>
      </w:r>
      <w:r>
        <w:rPr>
          <w:rFonts w:hint="eastAsia" w:asciiTheme="minorEastAsia" w:hAnsiTheme="minorEastAsia" w:cstheme="minorEastAsia"/>
          <w:lang w:val="en-US" w:eastAsia="zh-CN"/>
        </w:rPr>
        <w:t>补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C.同角的补角相等              D.三</w:t>
      </w:r>
      <w:r>
        <w:rPr>
          <w:rFonts w:hint="eastAsia" w:asciiTheme="minorEastAsia" w:hAnsiTheme="minorEastAsia" w:eastAsiaTheme="minorEastAsia" w:cstheme="minorEastAsia"/>
        </w:rPr>
        <w:t>角形的三个内角之和为360°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2.下列计算正确的是(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25" o:spt="75" type="#_x0000_t75" style="height:16pt;width:60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B.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26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C.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27" o:spt="75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 D.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28" o:spt="75" type="#_x0000_t75" style="height:20pt;width:5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3.当老师讲到肥皂泡的</w:t>
      </w:r>
      <w:r>
        <w:rPr>
          <w:rFonts w:hint="eastAsia" w:asciiTheme="minorEastAsia" w:hAnsiTheme="minorEastAsia" w:cstheme="minorEastAsia"/>
          <w:lang w:val="en-US" w:eastAsia="zh-CN"/>
        </w:rPr>
        <w:t>厚</w:t>
      </w:r>
      <w:r>
        <w:rPr>
          <w:rFonts w:hint="eastAsia" w:asciiTheme="minorEastAsia" w:hAnsiTheme="minorEastAsia" w:eastAsiaTheme="minorEastAsia" w:cstheme="minorEastAsia"/>
        </w:rPr>
        <w:t>度为0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00000007m时,小明立刻举手说:“老师,我们用科学计</w:t>
      </w:r>
      <w:r>
        <w:rPr>
          <w:rFonts w:hint="eastAsia" w:asciiTheme="minorEastAsia" w:hAnsiTheme="minorEastAsia" w:cstheme="minorEastAsia"/>
          <w:lang w:val="en-US" w:eastAsia="zh-CN"/>
        </w:rPr>
        <w:t>数</w:t>
      </w:r>
      <w:r>
        <w:rPr>
          <w:rFonts w:hint="eastAsia" w:asciiTheme="minorEastAsia" w:hAnsiTheme="minorEastAsia" w:eastAsiaTheme="minorEastAsia" w:cstheme="minorEastAsia"/>
        </w:rPr>
        <w:t>法表示</w:t>
      </w:r>
      <w:r>
        <w:rPr>
          <w:rFonts w:hint="eastAsia" w:asciiTheme="minorEastAsia" w:hAnsiTheme="minorEastAsia" w:cstheme="minorEastAsia"/>
          <w:lang w:val="en-US" w:eastAsia="zh-CN"/>
        </w:rPr>
        <w:t>它</w:t>
      </w:r>
      <w:r>
        <w:rPr>
          <w:rFonts w:hint="eastAsia" w:asciiTheme="minorEastAsia" w:hAnsiTheme="minorEastAsia" w:eastAsiaTheme="minorEastAsia" w:cstheme="minorEastAsia"/>
        </w:rPr>
        <w:t>的厚度更科学”.老师对小明表示了</w:t>
      </w:r>
      <w:r>
        <w:rPr>
          <w:rFonts w:hint="eastAsia" w:asciiTheme="minorEastAsia" w:hAnsiTheme="minorEastAsia" w:cstheme="minorEastAsia"/>
          <w:lang w:val="en-US" w:eastAsia="zh-CN"/>
        </w:rPr>
        <w:t>肯</w:t>
      </w:r>
      <w:r>
        <w:rPr>
          <w:rFonts w:hint="eastAsia" w:asciiTheme="minorEastAsia" w:hAnsiTheme="minorEastAsia" w:eastAsiaTheme="minorEastAsia" w:cstheme="minorEastAsia"/>
        </w:rPr>
        <w:t>定,则肥皂的</w:t>
      </w:r>
      <w:r>
        <w:rPr>
          <w:rFonts w:hint="eastAsia" w:asciiTheme="minorEastAsia" w:hAnsiTheme="minorEastAsia" w:cstheme="minorEastAsia"/>
          <w:lang w:val="en-US" w:eastAsia="zh-CN"/>
        </w:rPr>
        <w:t>厚</w:t>
      </w:r>
      <w:r>
        <w:rPr>
          <w:rFonts w:hint="eastAsia" w:asciiTheme="minorEastAsia" w:hAnsiTheme="minorEastAsia" w:eastAsiaTheme="minorEastAsia" w:cstheme="minorEastAsia"/>
        </w:rPr>
        <w:t>度用科学</w:t>
      </w:r>
      <w:r>
        <w:rPr>
          <w:rFonts w:hint="eastAsia" w:asciiTheme="minorEastAsia" w:hAnsiTheme="minorEastAsia" w:cstheme="minorEastAsia"/>
          <w:lang w:val="en-US" w:eastAsia="zh-CN"/>
        </w:rPr>
        <w:t>计数</w:t>
      </w:r>
      <w:r>
        <w:rPr>
          <w:rFonts w:hint="eastAsia" w:asciiTheme="minorEastAsia" w:hAnsiTheme="minorEastAsia" w:eastAsiaTheme="minorEastAsia" w:cstheme="minorEastAsia"/>
        </w:rPr>
        <w:t>法表示为(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29" o:spt="75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B.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30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C.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31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D.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32" o:spt="75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4.如图,∠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与</w:t>
      </w:r>
      <w:r>
        <w:rPr>
          <w:rFonts w:hint="eastAsia" w:asciiTheme="minorEastAsia" w:hAnsiTheme="minorEastAsia" w:cstheme="minorEastAsia"/>
          <w:lang w:val="en-US" w:eastAsia="zh-CN"/>
        </w:rPr>
        <w:t>∠2</w:t>
      </w:r>
      <w:r>
        <w:rPr>
          <w:rFonts w:hint="eastAsia" w:asciiTheme="minorEastAsia" w:hAnsiTheme="minorEastAsia" w:eastAsiaTheme="minorEastAsia" w:cstheme="minorEastAsia"/>
        </w:rPr>
        <w:t>是对顶角的是(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571500" cy="771525"/>
            <wp:effectExtent l="0" t="0" r="0" b="952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1257300" cy="733425"/>
            <wp:effectExtent l="0" t="0" r="0" b="9525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28625" cy="838200"/>
            <wp:effectExtent l="0" t="0" r="9525" b="0"/>
            <wp:docPr id="3" name="图片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542925" cy="933450"/>
            <wp:effectExtent l="0" t="0" r="9525" b="0"/>
            <wp:docPr id="4" name="图片 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    A           B                C          D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5.如图,已知∠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=∠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,那么下列结论正确的是</w:t>
      </w:r>
      <w:r>
        <w:rPr>
          <w:rFonts w:hint="eastAsia" w:asciiTheme="minorEastAsia" w:hAnsiTheme="minorEastAsia" w:cstheme="minorEastAsia"/>
          <w:lang w:val="en-US" w:eastAsia="zh-CN"/>
        </w:rPr>
        <w:t>(     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1533525" cy="781050"/>
            <wp:effectExtent l="0" t="0" r="9525" b="0"/>
            <wp:docPr id="5" name="图片 5" descr="083e75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83e75ad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1057275" cy="1000125"/>
            <wp:effectExtent l="0" t="0" r="9525" b="9525"/>
            <wp:docPr id="6" name="图片 6" descr="fd11f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d11f8aa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42540" cy="1762125"/>
            <wp:effectExtent l="0" t="0" r="10160" b="9525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       第5题            第6题                  第8题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A.∠A=∠C       B.AD∥BC       </w:t>
      </w:r>
      <w:r>
        <w:rPr>
          <w:rFonts w:hint="eastAsia" w:asciiTheme="minorEastAsia" w:hAnsiTheme="minorEastAsia" w:eastAsiaTheme="minorEastAsia" w:cstheme="minorEastAsia"/>
        </w:rPr>
        <w:t>C.AB∥CD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D.∠3=∠4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6.人们去河边打水往往会沿垂直于河边的方向走,是因为(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A.过一河有且仅有一乐直线与已知直线垂直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B.过直线</w:t>
      </w:r>
      <w:r>
        <w:rPr>
          <w:rFonts w:hint="eastAsia" w:asciiTheme="minorEastAsia" w:hAnsiTheme="minorEastAsia" w:cstheme="minorEastAsia"/>
          <w:lang w:val="en-US" w:eastAsia="zh-CN"/>
        </w:rPr>
        <w:t>外一点有且仅有一条直线与已知直线平行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</w:rPr>
        <w:t>直线外一点与直线上的点连成的所有线段中,垂线段最短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D.平行于同一条直线的两条直线相互平行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7.如图,直线AB与CD交于点O,0E⊥AB于0,∠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与</w:t>
      </w:r>
      <w:r>
        <w:rPr>
          <w:rFonts w:hint="eastAsia" w:asciiTheme="minorEastAsia" w:hAnsiTheme="minorEastAsia" w:cstheme="minorEastAsia"/>
          <w:lang w:val="en-US" w:eastAsia="zh-CN"/>
        </w:rPr>
        <w:t>∠2</w:t>
      </w:r>
      <w:r>
        <w:rPr>
          <w:rFonts w:hint="eastAsia" w:asciiTheme="minorEastAsia" w:hAnsiTheme="minorEastAsia" w:eastAsiaTheme="minorEastAsia" w:cstheme="minorEastAsia"/>
        </w:rPr>
        <w:t>的</w:t>
      </w:r>
      <w:r>
        <w:rPr>
          <w:rFonts w:hint="eastAsia" w:asciiTheme="minorEastAsia" w:hAnsiTheme="minorEastAsia" w:cstheme="minorEastAsia"/>
          <w:lang w:val="en-US" w:eastAsia="zh-CN"/>
        </w:rPr>
        <w:t>关</w:t>
      </w:r>
      <w:r>
        <w:rPr>
          <w:rFonts w:hint="eastAsia" w:asciiTheme="minorEastAsia" w:hAnsiTheme="minorEastAsia" w:eastAsiaTheme="minorEastAsia" w:cstheme="minorEastAsia"/>
        </w:rPr>
        <w:t>系是(</w:t>
      </w:r>
      <w:r>
        <w:rPr>
          <w:rFonts w:hint="eastAsia" w:asciiTheme="minorEastAsia" w:hAnsiTheme="minorEastAsia" w:cstheme="minorEastAsia"/>
          <w:lang w:val="en-US" w:eastAsia="zh-CN"/>
        </w:rPr>
        <w:t xml:space="preserve">   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A.对</w:t>
      </w:r>
      <w:r>
        <w:rPr>
          <w:rFonts w:hint="eastAsia" w:asciiTheme="minorEastAsia" w:hAnsiTheme="minorEastAsia" w:cstheme="minorEastAsia"/>
          <w:lang w:val="en-US" w:eastAsia="zh-CN"/>
        </w:rPr>
        <w:t>顶</w:t>
      </w:r>
      <w:r>
        <w:rPr>
          <w:rFonts w:hint="eastAsia" w:asciiTheme="minorEastAsia" w:hAnsiTheme="minorEastAsia" w:eastAsiaTheme="minorEastAsia" w:cstheme="minorEastAsia"/>
        </w:rPr>
        <w:t>角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B.互余       C.互补       </w:t>
      </w:r>
      <w:r>
        <w:rPr>
          <w:rFonts w:hint="eastAsia" w:asciiTheme="minorEastAsia" w:hAnsiTheme="minorEastAsia" w:eastAsiaTheme="minorEastAsia" w:cstheme="minorEastAsia"/>
        </w:rPr>
        <w:t>D.相</w:t>
      </w:r>
      <w:r>
        <w:rPr>
          <w:rFonts w:hint="eastAsia" w:asciiTheme="minorEastAsia" w:hAnsiTheme="minorEastAsia" w:cstheme="minorEastAsia"/>
          <w:lang w:val="en-US" w:eastAsia="zh-CN"/>
        </w:rPr>
        <w:t>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8.如图,下图是汽车</w:t>
      </w:r>
      <w:r>
        <w:rPr>
          <w:rFonts w:hint="eastAsia" w:asciiTheme="minorEastAsia" w:hAnsiTheme="minorEastAsia" w:cstheme="minorEastAsia"/>
          <w:lang w:val="en-US" w:eastAsia="zh-CN"/>
        </w:rPr>
        <w:t>行驶</w:t>
      </w:r>
      <w:r>
        <w:rPr>
          <w:rFonts w:hint="eastAsia" w:asciiTheme="minorEastAsia" w:hAnsiTheme="minorEastAsia" w:eastAsiaTheme="minorEastAsia" w:cstheme="minorEastAsia"/>
        </w:rPr>
        <w:t>速度(千米时)和时间(分)的图,下列说法正确的个</w:t>
      </w:r>
      <w:r>
        <w:rPr>
          <w:rFonts w:hint="eastAsia" w:asciiTheme="minorEastAsia" w:hAnsiTheme="minorEastAsia" w:cstheme="minorEastAsia"/>
          <w:lang w:val="en-US" w:eastAsia="zh-CN"/>
        </w:rPr>
        <w:t>数</w:t>
      </w:r>
      <w:r>
        <w:rPr>
          <w:rFonts w:hint="eastAsia" w:asciiTheme="minorEastAsia" w:hAnsiTheme="minorEastAsia" w:eastAsiaTheme="minorEastAsia" w:cstheme="minorEastAsia"/>
        </w:rPr>
        <w:t>为(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(1)汽车行驶时间为40分钟；</w:t>
      </w:r>
    </w:p>
    <w:p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(2)从5分钟到10分钟这段时间内,汽车匀速行驶</w:t>
      </w:r>
      <w:r>
        <w:rPr>
          <w:rFonts w:hint="eastAsia" w:asciiTheme="minorEastAsia" w:hAnsiTheme="minorEastAsia" w:cstheme="minorEastAsia"/>
          <w:lang w:eastAsia="zh-CN"/>
        </w:rPr>
        <w:t>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(3)在第30分钟时，汽车的速度是90千米/小时；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第40分钟时，汽车停下来了。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A.1个        B.2个       C.3个       D.4个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9.如图,利用同位角相等,两直线平行的原理,我们可以用尺规作图的方法,过∠AOB的边OB上一点C作OA的平行线.以下作图步骤:①作射线CD；②以O为圆心，以任意定长为半径作弧，分别交OA、OB于N、M；</w:t>
      </w:r>
      <w:r>
        <w:rPr>
          <w:rFonts w:hint="eastAsia" w:ascii="宋体" w:hAnsi="宋体" w:eastAsia="宋体" w:cs="宋体"/>
          <w:lang w:val="en-US" w:eastAsia="zh-CN"/>
        </w:rPr>
        <w:t>③</w:t>
      </w:r>
      <w:r>
        <w:rPr>
          <w:rFonts w:hint="eastAsia" w:asciiTheme="minorEastAsia" w:hAnsiTheme="minorEastAsia" w:cstheme="minorEastAsia"/>
          <w:lang w:val="en-US" w:eastAsia="zh-CN"/>
        </w:rPr>
        <w:t>连MN，以P为圆心，MN的长度为半径作弧，交前面的弧于D；</w:t>
      </w:r>
      <w:r>
        <w:rPr>
          <w:rFonts w:hint="eastAsia" w:ascii="宋体" w:hAnsi="宋体" w:eastAsia="宋体" w:cs="宋体"/>
          <w:lang w:val="en-US" w:eastAsia="zh-CN"/>
        </w:rPr>
        <w:t>④</w:t>
      </w:r>
      <w:r>
        <w:rPr>
          <w:rFonts w:hint="eastAsia" w:asciiTheme="minorEastAsia" w:hAnsiTheme="minorEastAsia" w:cstheme="minorEastAsia"/>
          <w:lang w:val="en-US" w:eastAsia="zh-CN"/>
        </w:rPr>
        <w:t>以C为圆心,OC的长度为半径作弧,交OB于P。排序正确的是（    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1133475" cy="676275"/>
            <wp:effectExtent l="0" t="0" r="9525" b="9525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</w:t>
      </w:r>
      <w:r>
        <w:rPr>
          <w:rFonts w:hint="eastAsia" w:ascii="宋体" w:hAnsi="宋体" w:eastAsia="宋体" w:cs="宋体"/>
          <w:lang w:val="en-US" w:eastAsia="zh-CN"/>
        </w:rPr>
        <w:t>①②③④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B.</w:t>
      </w:r>
      <w:r>
        <w:rPr>
          <w:rFonts w:hint="eastAsia" w:ascii="宋体" w:hAnsi="宋体" w:eastAsia="宋体" w:cs="宋体"/>
          <w:lang w:val="en-US" w:eastAsia="zh-CN"/>
        </w:rPr>
        <w:t>③②④①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C.</w:t>
      </w:r>
      <w:r>
        <w:rPr>
          <w:rFonts w:hint="eastAsia" w:ascii="宋体" w:hAnsi="宋体" w:eastAsia="宋体" w:cs="宋体"/>
          <w:lang w:val="en-US" w:eastAsia="zh-CN"/>
        </w:rPr>
        <w:t>②④③①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D.</w:t>
      </w:r>
      <w:r>
        <w:rPr>
          <w:rFonts w:hint="eastAsia" w:ascii="宋体" w:hAnsi="宋体" w:eastAsia="宋体" w:cs="宋体"/>
          <w:lang w:val="en-US" w:eastAsia="zh-CN"/>
        </w:rPr>
        <w:t>④③①②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10.若x+y=3,则代缴式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33" o:spt="75" type="#_x0000_t75" style="height:18pt;width:7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30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的值为(      )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A.3            B.6            C.0            D.-3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11.如图,三知a∥b,则∠B、∠C、∠D的数量关系为(    )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1028700" cy="714375"/>
            <wp:effectExtent l="0" t="0" r="0" b="9525"/>
            <wp:docPr id="10" name="图片 10" descr="55caf71b84b94e7cb77dfc51d297a07f_th_看图王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5caf71b84b94e7cb77dfc51d297a07f_th_看图王(2)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A.∠B-∠C+∠D=90°    B.C=∠B+∠D   C.∠C=∠B+∠D-180°  D.∠B+∠C+∠D=360°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12.若</w:t>
      </w:r>
      <w:r>
        <w:rPr>
          <w:rFonts w:hint="eastAsia" w:asciiTheme="minorEastAsia" w:hAnsiTheme="minorEastAsia" w:cstheme="minorEastAsia"/>
          <w:position w:val="-8"/>
          <w:lang w:val="en-US" w:eastAsia="zh-CN"/>
        </w:rPr>
        <w:object>
          <v:shape id="_x0000_i1034" o:spt="75" type="#_x0000_t75" style="height:17pt;width:10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3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,则x=（    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A. 3m+3n      B.3m+n        C.m+3n          D.m+n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二、填空题。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13.计算:</w:t>
      </w:r>
      <w:r>
        <w:rPr>
          <w:rFonts w:hint="eastAsia" w:asciiTheme="minorEastAsia" w:hAnsiTheme="minorEastAsia" w:cstheme="minorEastAsia"/>
          <w:position w:val="-26"/>
          <w:lang w:val="en-US" w:eastAsia="zh-CN"/>
        </w:rPr>
        <w:object>
          <v:shape id="_x0000_i1035" o:spt="75" type="#_x0000_t75" style="height:34pt;width:204.9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5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14.若平行线a、b被直线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36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7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所截,截得的一组同旁内角相等,则a、b与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37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9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的位置关系是______.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15.如图,AB∥CD,直线EF分别交AB、CD于E、F,EG平行∠BEF,若∠1=61°,则∠2=_______.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1514475" cy="962025"/>
            <wp:effectExtent l="0" t="0" r="9525" b="9525"/>
            <wp:docPr id="1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16.如图,一个大正方形由4个完全一样的长方形和一个小正方形构成,若长方形的长和宽分别为a、b，则图中图形面积间数量关系可用等式__________.表示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drawing>
          <wp:inline distT="0" distB="0" distL="114300" distR="114300">
            <wp:extent cx="866775" cy="866775"/>
            <wp:effectExtent l="0" t="0" r="9525" b="9525"/>
            <wp:docPr id="12" name="图片 12" descr="79e2cc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9e2cc8e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三、解答题。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17.计算: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(1)(y+3)(2y-1)            (2)(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38" o:spt="75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43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)÷(ab)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(3)</w:t>
      </w:r>
      <w:r>
        <w:rPr>
          <w:rFonts w:hint="eastAsia" w:asciiTheme="minorEastAsia" w:hAnsiTheme="minorEastAsia" w:cstheme="minorEastAsia"/>
          <w:position w:val="-26"/>
          <w:lang w:val="en-US" w:eastAsia="zh-CN"/>
        </w:rPr>
        <w:object>
          <v:shape id="_x0000_i1039" o:spt="75" type="#_x0000_t75" style="height:34pt;width:121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45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   (4)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40" o:spt="75" type="#_x0000_t75" style="height:18pt;width:15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7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18.已知化简关于x代数式(x+a)(x-1)的所得结果中不会有x的一次项,求代数式：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41" o:spt="75" type="#_x0000_t75" style="height:18pt;width:13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9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的值。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19.请在横线上填空：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如图,AB∥DE,∠B=120°,∠D=135°，求∠DCF的大小。                                      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1809750" cy="914400"/>
            <wp:effectExtent l="0" t="0" r="0" b="0"/>
            <wp:docPr id="1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解:过B作BG∥CD交DE于G 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1685925" cy="962025"/>
            <wp:effectExtent l="0" t="0" r="9525" b="9525"/>
            <wp:docPr id="1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∴∠DCF=_______(两直线平行,同位角相等)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∴∠D=∠3（两直线平行，__________）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∵∠D=135°(已知)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∴∠3=135°(等量代换)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∴_______+∠3=180°(两直线平行,同旁内角互补）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∴∠1=45°（等式的性质）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∵∠ABC=120°，∠ABC=∠1+_____（已知）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∴∠2=______（等式的性质)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∴∠DCF=75°(等量代换)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20.阅读下列材料,并利用材料中使用的方法解决问题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在学习完全平方公式时,老师提出了这样一个头号题:同学们,你们能判断代数式a</w:t>
      </w:r>
      <w:r>
        <w:rPr>
          <w:rFonts w:hint="eastAsia" w:asciiTheme="minorEastAsia" w:hAnsiTheme="minorEastAsia" w:cstheme="minorEastAsia"/>
          <w:position w:val="-4"/>
          <w:lang w:val="en-US" w:eastAsia="zh-CN"/>
        </w:rPr>
        <w:object>
          <v:shape id="_x0000_i1042" o:spt="75" type="#_x0000_t75" style="height:15pt;width: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53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-2a+2的值和1的大小关系吗?小明作出了如下的回答：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在老师所给的代数式中,隐藏着一个完全平方式,我可以把它找出来：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43" o:spt="75" type="#_x0000_t75" style="height:18pt;width:193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55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因为完全平方式是非负的,所以它的值一定大于等于0,余下的1为常数,所以有：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cstheme="minorEastAsia"/>
          <w:position w:val="-4"/>
          <w:lang w:val="en-US" w:eastAsia="zh-CN"/>
        </w:rPr>
        <w:object>
          <v:shape id="_x0000_i1044" o:spt="75" type="#_x0000_t75" style="height:15pt;width: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57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-2a+2=(a-1)</w:t>
      </w:r>
      <w:r>
        <w:rPr>
          <w:rFonts w:hint="eastAsia" w:asciiTheme="minorEastAsia" w:hAnsiTheme="minorEastAsia" w:cstheme="minorEastAsia"/>
          <w:position w:val="-4"/>
          <w:lang w:val="en-US" w:eastAsia="zh-CN"/>
        </w:rPr>
        <w:object>
          <v:shape id="_x0000_i1045" o:spt="75" type="#_x0000_t75" style="height:15pt;width: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59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+1≥1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其中,我们将代数式a</w:t>
      </w:r>
      <w:r>
        <w:rPr>
          <w:rFonts w:hint="eastAsia" w:asciiTheme="minorEastAsia" w:hAnsiTheme="minorEastAsia" w:cstheme="minorEastAsia"/>
          <w:position w:val="-4"/>
          <w:lang w:val="en-US" w:eastAsia="zh-CN"/>
        </w:rPr>
        <w:object>
          <v:shape id="_x0000_i1046" o:spt="75" type="#_x0000_t75" style="height:15pt;width:8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61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-2a+2改写为一个含有完全平方式的代数式的方法称为配方,利用配方求解下列问题：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(1)已知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47" o:spt="75" type="#_x0000_t75" style="height:16pt;width:10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63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,求a、b的值；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(2)若变量x、y间的关系可用关系式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48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65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表示,求交量y的最小值；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(3)记</w:t>
      </w:r>
      <w:r>
        <w:rPr>
          <w:rFonts w:hint="eastAsia" w:asciiTheme="minorEastAsia" w:hAnsiTheme="minorEastAsia" w:cstheme="minorEastAsia"/>
          <w:position w:val="-6"/>
          <w:lang w:val="en-US" w:eastAsia="zh-CN"/>
        </w:rPr>
        <w:object>
          <v:shape id="_x0000_i1049" o:spt="75" type="#_x0000_t75" style="height:16pt;width:13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67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,求S的最小值。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21.如图,已知AD∥BC,∠A=∠C,你认为直线AB与直线CD满足怎样的位置关系?请写出你的证明过程.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714375" cy="895350"/>
            <wp:effectExtent l="0" t="0" r="9525" b="0"/>
            <wp:docPr id="1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4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22.如图所示,正方形ABCD的边长为3,点P从A出发按逆时针方向,以每秒3个单位的速度,在正方形的边上运动；点Q从A出发按顺时针的方向,以每秒1个单位的速度在正方形的边上运动,当P、O运动到重合时即停止,则在这个运动的过程中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(1)整个运动过程持续________秒；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(2)连PQ,线段PQ将正方形ABCD分成两个部分,记包含点A的部分的面积为S,运动时间为t,则：①写出变量S与t之间的关系式；②求当t为多少时,线段PQ刚好将正方形ABCD分为面积相等的两部分.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1314450" cy="1285875"/>
            <wp:effectExtent l="0" t="0" r="0" b="9525"/>
            <wp:docPr id="18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5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8D9258"/>
    <w:multiLevelType w:val="singleLevel"/>
    <w:tmpl w:val="BC8D9258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E53B95FA"/>
    <w:multiLevelType w:val="singleLevel"/>
    <w:tmpl w:val="E53B95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597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3" Type="http://schemas.openxmlformats.org/officeDocument/2006/relationships/fontTable" Target="fontTable.xml"/><Relationship Id="rId72" Type="http://schemas.openxmlformats.org/officeDocument/2006/relationships/numbering" Target="numbering.xml"/><Relationship Id="rId71" Type="http://schemas.openxmlformats.org/officeDocument/2006/relationships/customXml" Target="../customXml/item1.xml"/><Relationship Id="rId70" Type="http://schemas.openxmlformats.org/officeDocument/2006/relationships/image" Target="media/image41.png"/><Relationship Id="rId7" Type="http://schemas.openxmlformats.org/officeDocument/2006/relationships/image" Target="media/image2.wmf"/><Relationship Id="rId69" Type="http://schemas.openxmlformats.org/officeDocument/2006/relationships/image" Target="media/image40.png"/><Relationship Id="rId68" Type="http://schemas.openxmlformats.org/officeDocument/2006/relationships/image" Target="media/image39.wmf"/><Relationship Id="rId67" Type="http://schemas.openxmlformats.org/officeDocument/2006/relationships/oleObject" Target="embeddings/oleObject25.bin"/><Relationship Id="rId66" Type="http://schemas.openxmlformats.org/officeDocument/2006/relationships/image" Target="media/image38.wmf"/><Relationship Id="rId65" Type="http://schemas.openxmlformats.org/officeDocument/2006/relationships/oleObject" Target="embeddings/oleObject24.bin"/><Relationship Id="rId64" Type="http://schemas.openxmlformats.org/officeDocument/2006/relationships/image" Target="media/image37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6.wmf"/><Relationship Id="rId61" Type="http://schemas.openxmlformats.org/officeDocument/2006/relationships/oleObject" Target="embeddings/oleObject22.bin"/><Relationship Id="rId60" Type="http://schemas.openxmlformats.org/officeDocument/2006/relationships/image" Target="media/image35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1.bin"/><Relationship Id="rId58" Type="http://schemas.openxmlformats.org/officeDocument/2006/relationships/image" Target="media/image34.wmf"/><Relationship Id="rId57" Type="http://schemas.openxmlformats.org/officeDocument/2006/relationships/oleObject" Target="embeddings/oleObject20.bin"/><Relationship Id="rId56" Type="http://schemas.openxmlformats.org/officeDocument/2006/relationships/image" Target="media/image33.wmf"/><Relationship Id="rId55" Type="http://schemas.openxmlformats.org/officeDocument/2006/relationships/oleObject" Target="embeddings/oleObject19.bin"/><Relationship Id="rId54" Type="http://schemas.openxmlformats.org/officeDocument/2006/relationships/image" Target="media/image32.wmf"/><Relationship Id="rId53" Type="http://schemas.openxmlformats.org/officeDocument/2006/relationships/oleObject" Target="embeddings/oleObject18.bin"/><Relationship Id="rId52" Type="http://schemas.openxmlformats.org/officeDocument/2006/relationships/image" Target="media/image31.png"/><Relationship Id="rId51" Type="http://schemas.openxmlformats.org/officeDocument/2006/relationships/image" Target="media/image30.png"/><Relationship Id="rId50" Type="http://schemas.openxmlformats.org/officeDocument/2006/relationships/image" Target="media/image29.wmf"/><Relationship Id="rId5" Type="http://schemas.openxmlformats.org/officeDocument/2006/relationships/image" Target="media/image1.png"/><Relationship Id="rId49" Type="http://schemas.openxmlformats.org/officeDocument/2006/relationships/oleObject" Target="embeddings/oleObject17.bin"/><Relationship Id="rId48" Type="http://schemas.openxmlformats.org/officeDocument/2006/relationships/image" Target="media/image28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7.wmf"/><Relationship Id="rId45" Type="http://schemas.openxmlformats.org/officeDocument/2006/relationships/oleObject" Target="embeddings/oleObject15.bin"/><Relationship Id="rId44" Type="http://schemas.openxmlformats.org/officeDocument/2006/relationships/image" Target="media/image26.wmf"/><Relationship Id="rId43" Type="http://schemas.openxmlformats.org/officeDocument/2006/relationships/oleObject" Target="embeddings/oleObject14.bin"/><Relationship Id="rId42" Type="http://schemas.openxmlformats.org/officeDocument/2006/relationships/image" Target="media/image25.png"/><Relationship Id="rId41" Type="http://schemas.openxmlformats.org/officeDocument/2006/relationships/image" Target="media/image24.png"/><Relationship Id="rId40" Type="http://schemas.openxmlformats.org/officeDocument/2006/relationships/image" Target="media/image23.wmf"/><Relationship Id="rId4" Type="http://schemas.openxmlformats.org/officeDocument/2006/relationships/theme" Target="theme/theme1.xml"/><Relationship Id="rId39" Type="http://schemas.openxmlformats.org/officeDocument/2006/relationships/oleObject" Target="embeddings/oleObject13.bin"/><Relationship Id="rId38" Type="http://schemas.openxmlformats.org/officeDocument/2006/relationships/image" Target="media/image22.wmf"/><Relationship Id="rId37" Type="http://schemas.openxmlformats.org/officeDocument/2006/relationships/oleObject" Target="embeddings/oleObject12.bin"/><Relationship Id="rId36" Type="http://schemas.openxmlformats.org/officeDocument/2006/relationships/image" Target="media/image21.wmf"/><Relationship Id="rId35" Type="http://schemas.openxmlformats.org/officeDocument/2006/relationships/oleObject" Target="embeddings/oleObject11.bin"/><Relationship Id="rId34" Type="http://schemas.openxmlformats.org/officeDocument/2006/relationships/image" Target="media/image20.wmf"/><Relationship Id="rId33" Type="http://schemas.openxmlformats.org/officeDocument/2006/relationships/oleObject" Target="embeddings/oleObject10.bin"/><Relationship Id="rId32" Type="http://schemas.openxmlformats.org/officeDocument/2006/relationships/image" Target="media/image19.png"/><Relationship Id="rId31" Type="http://schemas.openxmlformats.org/officeDocument/2006/relationships/image" Target="media/image18.wmf"/><Relationship Id="rId30" Type="http://schemas.openxmlformats.org/officeDocument/2006/relationships/oleObject" Target="embeddings/oleObject9.bin"/><Relationship Id="rId3" Type="http://schemas.openxmlformats.org/officeDocument/2006/relationships/header" Target="header1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Application>WPS Office_10.1.0.7224_F1E327BC-269C-435d-A152-05C5408002CA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2018-03-30T01:50:28Z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