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1"/>
        </w:rPr>
        <w:pict>
          <v:shape id="_x0000_s1037" o:spid="_x0000_s1037" o:spt="75" type="#_x0000_t75" style="position:absolute;left:0pt;margin-left:997pt;margin-top:810pt;height:21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/>
          <w:b/>
          <w:color w:val="FF0000"/>
          <w:sz w:val="28"/>
          <w:szCs w:val="28"/>
        </w:rPr>
        <w:t>2019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年</w:t>
      </w:r>
      <w:r>
        <w:rPr>
          <w:rFonts w:ascii="宋体" w:hAnsi="宋体" w:eastAsia="宋体"/>
          <w:b/>
          <w:color w:val="FF0000"/>
          <w:sz w:val="28"/>
          <w:szCs w:val="28"/>
        </w:rPr>
        <w:t>自贡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中考</w:t>
      </w:r>
      <w:r>
        <w:rPr>
          <w:rFonts w:ascii="宋体" w:hAnsi="宋体" w:eastAsia="宋体"/>
          <w:b/>
          <w:color w:val="FF0000"/>
          <w:sz w:val="28"/>
          <w:szCs w:val="28"/>
        </w:rPr>
        <w:t>化学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试题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综合素质(一)考试时间共120分钟。试卷满分160分,其中物理85分,化学75分。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化学试题卷分第I卷(选择题)和笫Ⅱ卷(非选择题),共4页。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可能用到的相对原子质量:H-1  C-12  O-16  Na-23  Cl-35.5  Mn-55  Cu-64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第Ⅰ卷(选择题共30分)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必须使用2B铅笔在答题卡上将所选答案对应的标号涂黑。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一．选择题（</w:t>
      </w:r>
      <w:r>
        <w:rPr>
          <w:rFonts w:ascii="宋体" w:hAnsi="宋体" w:eastAsia="宋体"/>
          <w:sz w:val="21"/>
          <w:szCs w:val="21"/>
        </w:rPr>
        <w:t>共15题,每题2分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在每题给出的四个选项中,只有一项是符合题目要求的</w:t>
      </w:r>
      <w:r>
        <w:rPr>
          <w:rFonts w:hint="eastAsia" w:ascii="宋体" w:hAnsi="宋体" w:eastAsia="宋体"/>
          <w:sz w:val="21"/>
          <w:szCs w:val="21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1.表示“禁止燃放烟花爆竹”的标志是（）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114300" distR="114300">
            <wp:extent cx="5483225" cy="615315"/>
            <wp:effectExtent l="0" t="0" r="317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2.下列物质属于氧化物的是（）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A.CaOB. NaOHC. KMnO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D. 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3.目前未计入空气污染指数监测项目的是（）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A.一氧化碳B.二氧化氮C.稀有气体D.可吸入颗粒物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4.下列各图中Q和分别表示不同元素的原子,则其中表示化合物的是（）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91150" cy="5524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406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5.下列说法正确的是（）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A.水变成水蒸气说明分子可以再分B.八月丹桂飘香,说明分子在不停的运动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C.保持水的化学性质的最小粒子是氢原子和氧原子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D.400L氧气能压缩在40L的钢瓶中,说明分子的体积变小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6.下列基本实验操作正确的是（）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72100" cy="68770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32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A.读出液体体积B.测溶液的pHC.加热液体D.稀释浓硫酸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7.新能源的开发利用是人类社会可持续发展的重要课题。下列属于新能源的是（）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A.天然气B.石油C.氢气D.煤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8.炒菜时油锅着火,用锅盖盖灭,其主要的灭火原理是（）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A.隔绝空气B.降低可燃物的着火点C.清除可燃物D.升高可燃物的着火点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9.煤油中含有噻吩(用Ⅹ表示),噻吩具有令人不愉快的气味,其燃烧时发生反应的化学方程式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表示为:X+6O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5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4CO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O,则噻吩的化学式为（）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 CH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B.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SC.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6</w:t>
      </w:r>
      <w:r>
        <w:rPr>
          <w:rFonts w:ascii="宋体" w:hAnsi="宋体" w:eastAsia="宋体"/>
          <w:color w:val="000000" w:themeColor="text1"/>
          <w:sz w:val="21"/>
          <w:szCs w:val="21"/>
        </w:rPr>
        <w:t>SD.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8</w:t>
      </w:r>
      <w:r>
        <w:rPr>
          <w:rFonts w:ascii="宋体" w:hAnsi="宋体" w:eastAsia="宋体"/>
          <w:color w:val="000000" w:themeColor="text1"/>
          <w:sz w:val="21"/>
          <w:szCs w:val="21"/>
        </w:rPr>
        <w:t>S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10.人体中一些体液或排泄物的pH范围如下,其中酸性最强的是（）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A.胃液0.9~1.5B.唾液6.6~7.1C.尿液4.7~8.4D.胰液7.5-8.0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11.下列鉴别物质所用的方法,错误的是（）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A.硬水与软水—加入肥皂水B.氢氧化钠和硝酸铵—加水溶解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C.氯化钾与氯化铵—加熟石灰研磨D.羊毛纤维和合成纤维直接气味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12.下列实验现象的描述中,错误的是（）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A.铁丝在氧气中剧烈凇烧,火星四射,生成黑色固体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B.硫在氧气中燃烧,发出蓝紫色火焰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C.电解水时正极和负极产生气体的体积比为1:2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D.向石蕊溶液中滴加稀硫酸后,溶液由紫色变成蓝色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13.实验室用氯化钠固体配制100g溶质质量分数为8%的氯化钠溶液,下列说法中错误的是（）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A.实验的步骤为计算、称量、量取、溶解B.量取水时,用规格为100mL的量筒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C.若用量筒量取水时俯视凹液面的最低处,则配制溶液的质量分数小于8%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D.溶解过程中玻璃棒搅拌的作用是加快氯化钠的溶解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 xml:space="preserve">14.下列化学方程式书写正确的是(     )  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A.Fe与稀HC1:2Fe+6HCl=2FeCl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↑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溶液与稀HCl: 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+2HCl=BaCl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C.NaOH溶液通入CO2:2 NaoH+CO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=Na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D.乙醇燃烧:C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5</w:t>
      </w:r>
      <w:r>
        <w:rPr>
          <w:rFonts w:ascii="宋体" w:hAnsi="宋体" w:eastAsia="宋体"/>
          <w:color w:val="000000" w:themeColor="text1"/>
          <w:sz w:val="21"/>
          <w:szCs w:val="21"/>
        </w:rPr>
        <w:t>OH+3O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6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2CO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15.氧化铜与稀盐酸发生反应时,容器中溶液总质量随时间的变化曲线如图所示。下列说法错误的是(    )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1181100" cy="10287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A.该实验是将稀盐酸逐渐加入到盛有氧化铜的容器中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点表示氧化铜与稀盐酸恰好完全反应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点对应溶液中铜元素的质量不相等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点对应溶液蒸发结晶后得到的固体成分相同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选择题参考答案：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题号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11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12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13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14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选项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第Ⅱ卷(非选择题共45分)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必须使用0.5毫米黑色墨水签字笔在答题卡上题目所指示的答题区域内作答,答在试题卷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草稿纸上无效。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化学用语是最简明、信息丰富、国际通用的语言。请按要求写出化学符号或符号表示的意义.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(1)2个氢分子___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(2)硝酸根离子___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(3)氨水中氮元素的化合价_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(4)2P___________。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第16题参考答案：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2H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7" o:spt="75" type="#_x0000_t75" style="height:18.75pt;width:2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8" o:spt="75" type="#_x0000_t75" style="height:24.75pt;width:56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2个磷原子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17.(4分)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材料有着广泛的应用,根据下列信息回答问题。</w:t>
      </w:r>
    </w:p>
    <w:tbl>
      <w:tblPr>
        <w:tblStyle w:val="6"/>
        <w:tblW w:w="7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76"/>
        <w:gridCol w:w="2612"/>
        <w:gridCol w:w="1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应用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“蛟龙号”深潜器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“神舟”五号宇航员航天服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新型水处理剂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用到的材料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特种钢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高强度涤纶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纳米铁粉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(1)上述材料中属于有机合成材料的是_______;属于合金的是_______。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(2)纳米铁粉能吸附水中的某些污染物,吸附后经沉降、________(填操作名称)可除去污染物。下列物质也能因吸附而具有净水作用的是___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_____(填字母序号)。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a.生石灰b.活性炭c.小苏打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第17题参考答案：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高强度涤纶</w:t>
      </w:r>
      <w:r>
        <w:rPr>
          <w:rFonts w:hint="eastAsia" w:ascii="宋体" w:hAnsi="宋体" w:eastAsia="宋体"/>
          <w:color w:val="FF0000"/>
          <w:sz w:val="21"/>
          <w:szCs w:val="21"/>
        </w:rPr>
        <w:t>；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特种钢（</w:t>
      </w:r>
      <w:r>
        <w:rPr>
          <w:rFonts w:ascii="宋体" w:hAnsi="宋体" w:eastAsia="宋体"/>
          <w:color w:val="FF0000"/>
          <w:sz w:val="21"/>
          <w:szCs w:val="21"/>
        </w:rPr>
        <w:t>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 xml:space="preserve">过滤  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18.(5分)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元素周期表是学习化学的重要工具。下表中列出了部分元素的原子序数,回答下列问题:</w:t>
      </w:r>
    </w:p>
    <w:p>
      <w:pPr>
        <w:spacing w:line="360" w:lineRule="auto"/>
        <w:jc w:val="center"/>
        <w:rPr>
          <w:rFonts w:ascii="宋体" w:hAnsi="宋体" w:eastAsia="宋体"/>
          <w:sz w:val="21"/>
          <w:szCs w:val="21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34"/>
        <w:gridCol w:w="1026"/>
        <w:gridCol w:w="967"/>
        <w:gridCol w:w="882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VII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第一周期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第二周期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第三周期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Al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Ar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(1)表中铝元素原子的核内质子数为________。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(2)18号元素的原子结构示意图为________。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(3)9号和12号元素形成的化合物的化学式为______。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(4)下图是某化学反应的微观示意图,该反应的化学方程式为______。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514725" cy="535940"/>
            <wp:effectExtent l="0" t="0" r="571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98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第18题参考答案：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13</w:t>
      </w:r>
      <w:r>
        <w:rPr>
          <w:rFonts w:ascii="宋体" w:hAnsi="宋体" w:eastAsia="宋体"/>
          <w:color w:val="FF0000"/>
          <w:sz w:val="21"/>
          <w:szCs w:val="21"/>
        </w:rPr>
        <w:t>；（2）</w:t>
      </w:r>
      <w:r>
        <w:rPr>
          <w:rFonts w:ascii="宋体" w:hAnsi="宋体" w:eastAsia="宋体"/>
          <w:color w:val="FF0000"/>
          <w:sz w:val="21"/>
          <w:u w:val="single"/>
        </w:rPr>
        <w:drawing>
          <wp:inline distT="0" distB="0" distL="114300" distR="114300">
            <wp:extent cx="218440" cy="299085"/>
            <wp:effectExtent l="0" t="0" r="10160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1"/>
        </w:rPr>
        <w:t>；</w:t>
      </w:r>
      <w:r>
        <w:rPr>
          <w:rFonts w:ascii="宋体" w:hAnsi="宋体" w:eastAsia="宋体"/>
          <w:color w:val="FF0000"/>
          <w:sz w:val="21"/>
          <w:szCs w:val="21"/>
        </w:rPr>
        <w:t>（3）MgF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2；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pict>
          <v:shape id="_x0000_i1029" o:spt="75" type="#_x0000_t75" style="height:24.75pt;width:172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t>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19.(4分)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某同学将甲、乙固体各32克分别加入100克水中后,进行了如图1所示的实验。甲、乙两种固体的溶解度曲线如图2所示,回答下列问题: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248275" cy="793115"/>
            <wp:effectExtent l="0" t="0" r="952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26" r="-726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(1)10℃时,甲、乙两种物质的溶解度大小关系:甲________乙(填“&lt;”、“&gt;”或“=”)。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的取值范围_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___＜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≤___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(3)40℃时,取等质量的甲、乙两种物质的饱和溶液分别蒸发等量的水后,恢复到40℃,析出晶体的质量:甲___乙(填“&lt;”、“&gt;”或“=”);若再降温到20℃时,溶液的质量:甲______乙(填“&lt;”、“&gt;”或“=”)。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第19题参考答案：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＜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3，48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＞，＜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20.(5分)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右图A—E分别是铁、硫酸、氢氧化钡、硫酸铜和碳酸钠五种物质之一，横线相连的物质之间能发生化学反应,其中C物质的溶液呈蓝色,A与E作用产生的气体是光合作用的原料之一。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933450" cy="8953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(1)A物质的俗称是_________，E物质的用途是_________。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(2)E与D作用的基本类型是_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_____，B与C作用的化学方程式为___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______________。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第20题参考答案：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纯碱，化工原料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置换反应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0"/>
          <w:sz w:val="21"/>
          <w:szCs w:val="21"/>
        </w:rPr>
        <w:pict>
          <v:shape id="_x0000_i1030" o:spt="75" type="#_x0000_t75" style="height:18.75pt;width:231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21.(3分)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按右图进行的实验,回答下列问题。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019425" cy="8572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(1)能产生气泡的是_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____(填序号)。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(2)能证明C中发生了反应的现象是________。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(3)有一只烧杯中的物质不与稀盐酸反应,其原因是__________。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第21题参考答案：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BD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溶液由红色变成无色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铜的活动性不如氢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22.(6分)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结合下列化学实验装置,回答有关问题。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057775" cy="916940"/>
            <wp:effectExtent l="0" t="0" r="19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76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（1）写出图中标有字母的仪器的名称:a_________，b______。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（2）实验室用氯酸钾制取氧气时应选择_______(填代号)作为发生装置。常温下,下列收集氧气的方法不可行的是______(填字母序号a.向上排空气法b.向下排空气法c.排水法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（3）用装置E收集实验室制取的二氧化碳,气体应从___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____(填“①”或“②”)端进入。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（4）实验室常用装置C代替装置B制取气体,装置C的优点是_________。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第22题参考答案：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试管，锥形瓶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A，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u w:val="single"/>
        </w:rPr>
        <w:t>①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可以控制反应的开始和停止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23.(9分)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某化学兴趣小组的同学对甲烷燃烧的产物产生了兴趣,设计实验探究：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【提出问题】甲烷燃烧后生成哪些物质？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【查阅资料】①含碳元素的物质完全燃烧生成CO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,不完全燃绕生成CO;②白色无CuSO</w:t>
      </w:r>
      <w:r>
        <w:rPr>
          <w:rFonts w:ascii="宋体" w:hAnsi="宋体" w:eastAsia="宋体"/>
          <w:sz w:val="21"/>
          <w:szCs w:val="21"/>
          <w:vertAlign w:val="subscript"/>
        </w:rPr>
        <w:t>4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粉末遇水变蓝色;③CO与人体内的血红蛋白结合,会造成人中毒缺氧。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猜想与假设】猜想一:CO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O;猜想二:CO、H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O;猜想三:CO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【实验探究】将甲烷在一定量的纯净氧气中燃烧的产物依次通过如图装置(部分夹持、固定装置省略)进行验证：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4152900" cy="11906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(1)实验过程中观察到A中白色粉末变为蓝色,B、E中澄清石灰水变浑浊,D中红棕色粉末变成黑色,由此推断猜想__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____成立。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(2)实验过程中B装置的作用是_______;该反应的化学方程式是_</w:t>
      </w:r>
      <w:r>
        <w:rPr>
          <w:rFonts w:ascii="宋体" w:hAnsi="宋体" w:eastAsia="宋体"/>
          <w:sz w:val="21"/>
          <w:szCs w:val="21"/>
          <w:u w:val="single"/>
        </w:rPr>
        <w:t>_______</w:t>
      </w:r>
      <w:r>
        <w:rPr>
          <w:rFonts w:ascii="宋体" w:hAnsi="宋体" w:eastAsia="宋体"/>
          <w:sz w:val="21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(3)D装置中发生反应的化学方程式是________。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(4)实验过程中用纯净O2而不用空气的原因是___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____。</w:t>
      </w:r>
    </w:p>
    <w:p>
      <w:pPr>
        <w:spacing w:line="360" w:lineRule="auto"/>
        <w:rPr>
          <w:rFonts w:ascii="宋体" w:hAnsi="宋体" w:eastAsia="宋体"/>
          <w:sz w:val="21"/>
          <w:szCs w:val="21"/>
          <w:u w:val="single"/>
        </w:rPr>
      </w:pPr>
      <w:r>
        <w:rPr>
          <w:rFonts w:ascii="宋体" w:hAnsi="宋体" w:eastAsia="宋体"/>
          <w:sz w:val="21"/>
          <w:szCs w:val="21"/>
        </w:rPr>
        <w:t>(5)实验过程中B、C装置的顺序不能颠倒,原因是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</w:t>
      </w:r>
      <w:r>
        <w:rPr>
          <w:rFonts w:ascii="宋体" w:hAnsi="宋体" w:eastAsia="宋体"/>
          <w:sz w:val="21"/>
          <w:szCs w:val="21"/>
          <w:u w:val="single"/>
        </w:rPr>
        <w:t>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【反思与交流】日常生活中,使用含碳燃料定要注意通风,防止______中毒。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第23题参考答案：</w:t>
      </w:r>
    </w:p>
    <w:p>
      <w:pPr>
        <w:spacing w:line="360" w:lineRule="auto"/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三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检验CO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1" o:spt="75" type="#_x0000_t75" style="height:18.75pt;width:177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2" o:spt="75" type="#_x0000_t75" style="height:24.75pt;width:13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避免空气中含有的CO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的干扰</w:t>
      </w:r>
      <w:r>
        <w:rPr>
          <w:rFonts w:ascii="宋体" w:hAnsi="宋体" w:eastAsia="宋体"/>
          <w:color w:val="FF0000"/>
          <w:sz w:val="21"/>
          <w:szCs w:val="21"/>
        </w:rPr>
        <w:t>（5）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NaOH溶液会吸收CO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并无现象，造成没有检验到气体中可能含有的CO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【反思与交流】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CO</w:t>
      </w:r>
      <w:r>
        <w:rPr>
          <w:rFonts w:ascii="宋体" w:hAnsi="宋体" w:eastAsia="宋体"/>
          <w:color w:val="FF0000"/>
          <w:sz w:val="21"/>
          <w:szCs w:val="21"/>
        </w:rPr>
        <w:t>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24.(5分)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实验室用34克过氧化氢溶液和1克二氧化锰制取氧气,实验的相关数据如下图。请回答: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(1)二氧化锰作为催化剂在化学反应前后本身的_________都没有发生变化。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(2)反应生成氧气的质量为____g。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(3)计算过氧化氢溶液中溶质的质量分数。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(此问必须要有计算过程)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295400" cy="9429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第24题参考答案：（1）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质量和化学性质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_1.6_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（3）解：设H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O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的质量为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3" o:spt="75" type="#_x0000_t75" style="height:27.75pt;width:117.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68                            32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 xml:space="preserve">                             1.6g</w:t>
      </w:r>
    </w:p>
    <w:p>
      <w:pPr>
        <w:spacing w:line="360" w:lineRule="auto"/>
        <w:ind w:firstLine="630" w:firstLineChars="3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28"/>
          <w:sz w:val="21"/>
          <w:szCs w:val="21"/>
        </w:rPr>
        <w:pict>
          <v:shape id="_x0000_i1034" o:spt="75" type="#_x0000_t75" style="height:33pt;width:51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840" w:firstLineChars="4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>=3.4g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双氧水的质量分数</w:t>
      </w:r>
      <w:r>
        <w:rPr>
          <w:rFonts w:ascii="宋体" w:hAnsi="宋体" w:eastAsia="宋体"/>
          <w:color w:val="FF0000"/>
          <w:position w:val="-24"/>
          <w:sz w:val="21"/>
          <w:szCs w:val="21"/>
        </w:rPr>
        <w:pict>
          <v:shape id="_x0000_i1035" o:spt="75" type="#_x0000_t75" style="height:30.75pt;width:120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答：过氧化氢的质量分数为10</w:t>
      </w:r>
    </w:p>
    <w:p>
      <w:pPr>
        <w:rPr>
          <w:rFonts w:ascii="宋体" w:hAnsi="宋体" w:eastAsia="宋体"/>
          <w:sz w:val="21"/>
        </w:rPr>
      </w:pP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D3786D"/>
    <w:rsid w:val="00323381"/>
    <w:rsid w:val="004149A7"/>
    <w:rsid w:val="004A31F7"/>
    <w:rsid w:val="0067026A"/>
    <w:rsid w:val="009C6FA5"/>
    <w:rsid w:val="00CA4BA4"/>
    <w:rsid w:val="00D3786D"/>
    <w:rsid w:val="00DB67DA"/>
    <w:rsid w:val="125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png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627</Words>
  <Characters>3577</Characters>
  <Lines>29</Lines>
  <Paragraphs>8</Paragraphs>
  <TotalTime>0</TotalTime>
  <ScaleCrop>false</ScaleCrop>
  <LinksUpToDate>false</LinksUpToDate>
  <CharactersWithSpaces>4196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2019-06-16T08:34:00Z</dcterms:created>
  <dc:creator>zhanghoufu</dc:creator>
  <cp:lastModifiedBy>zhanghoufu</cp:lastModifiedBy>
  <cp:lastPrinted>2113-01-01T00:00:00Z</cp:lastPrinted>
  <dcterms:modified xsi:type="dcterms:W3CDTF">2019-08-17T04:45:28Z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