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3B5834" w:rsidRPr="00D76F82">
      <w:pPr>
        <w:pStyle w:val="a0"/>
        <w:tabs>
          <w:tab w:val="left" w:pos="1621"/>
          <w:tab w:val="left" w:pos="2914"/>
          <w:tab w:val="left" w:pos="3997"/>
          <w:tab w:val="left" w:pos="5074"/>
        </w:tabs>
        <w:spacing w:line="510" w:lineRule="exact"/>
        <w:jc w:val="center"/>
        <w:rPr>
          <w:rFonts w:asciiTheme="majorEastAsia" w:eastAsiaTheme="majorEastAsia" w:hAnsiTheme="majorEastAsia"/>
          <w:b/>
          <w:color w:val="FF0000"/>
          <w:sz w:val="28"/>
          <w:szCs w:val="28"/>
        </w:rPr>
      </w:pPr>
      <w:r>
        <w:rPr>
          <w:rFonts w:asciiTheme="majorEastAsia" w:eastAsiaTheme="majorEastAsia" w:hAnsiTheme="majorEastAsia"/>
          <w:b/>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5pt;height:35pt;margin-top:958pt;margin-left:958pt;mso-position-horizontal-relative:page;mso-position-vertical-relative:top-margin-area;position:absolute;z-index:251658240">
            <v:imagedata r:id="rId6" o:title=""/>
          </v:shape>
        </w:pict>
      </w:r>
      <w:r w:rsidRPr="00D76F82" w:rsidR="004B5018">
        <w:rPr>
          <w:rFonts w:asciiTheme="majorEastAsia" w:eastAsiaTheme="majorEastAsia" w:hAnsiTheme="majorEastAsia"/>
          <w:b/>
          <w:color w:val="FF0000"/>
          <w:sz w:val="28"/>
          <w:szCs w:val="28"/>
        </w:rPr>
        <w:t>第五章测评</w:t>
      </w:r>
    </w:p>
    <w:p w:rsidR="003B5834" w:rsidRPr="00D76F82">
      <w:pPr>
        <w:pStyle w:val="a0"/>
        <w:tabs>
          <w:tab w:val="left" w:pos="1621"/>
          <w:tab w:val="left" w:pos="2914"/>
          <w:tab w:val="left" w:pos="3997"/>
          <w:tab w:val="left" w:pos="5074"/>
        </w:tabs>
        <w:spacing w:line="360" w:lineRule="exact"/>
        <w:jc w:val="center"/>
        <w:rPr>
          <w:rFonts w:asciiTheme="minorEastAsia" w:eastAsiaTheme="minorEastAsia" w:hAnsiTheme="minorEastAsia"/>
          <w:sz w:val="21"/>
          <w:szCs w:val="21"/>
        </w:rPr>
      </w:pPr>
      <w:r w:rsidRPr="00D76F82">
        <w:rPr>
          <w:rFonts w:asciiTheme="minorEastAsia" w:eastAsiaTheme="minorEastAsia" w:hAnsiTheme="minorEastAsia"/>
          <w:sz w:val="21"/>
          <w:szCs w:val="21"/>
        </w:rPr>
        <w:t>(时间:60分钟　满分:100分)</w:t>
      </w:r>
    </w:p>
    <w:p w:rsidR="003B5834" w:rsidRPr="00D76F82">
      <w:pPr>
        <w:tabs>
          <w:tab w:val="left" w:pos="1621"/>
          <w:tab w:val="left" w:pos="2914"/>
          <w:tab w:val="left" w:pos="3997"/>
          <w:tab w:val="left" w:pos="5074"/>
        </w:tabs>
        <w:spacing w:line="315" w:lineRule="exact"/>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一、选择题(共20小题,每小题2.5分,共50分)</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京都议定书》规定:2008~2012年,日本有义务保证其二氧化碳年平均排放比1990年减少6%。为达到目标,日本政府通过CDM等每年向海外购买二氧化碳减排额为2 000万吨,即2008~2012年的五年当中购买1亿吨。结合所学知识,完成第1~3题。</w:t>
      </w:r>
    </w:p>
    <w:p w:rsidR="003B5834" w:rsidRPr="00D76F82" w:rsidP="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b/>
          <w:sz w:val="21"/>
          <w:szCs w:val="21"/>
          <w:lang w:eastAsia="zh-CN"/>
        </w:rPr>
        <w:t>1</w:t>
      </w:r>
      <w:r w:rsidRPr="00D76F82">
        <w:rPr>
          <w:rFonts w:asciiTheme="minorEastAsia" w:eastAsiaTheme="minorEastAsia" w:hAnsiTheme="minorEastAsia"/>
          <w:sz w:val="21"/>
          <w:szCs w:val="21"/>
          <w:lang w:eastAsia="zh-CN"/>
        </w:rPr>
        <w:t>.按管理范围分,《京都议定书》对日本二氧化碳排放量的限定,属于环境管理中的(　　)　</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①资源环境管理　②区域环境管理　③专业环境管理　④监督环境管理</w:t>
      </w:r>
    </w:p>
    <w:p w:rsidR="003B5834" w:rsidRPr="00D76F82">
      <w:pPr>
        <w:tabs>
          <w:tab w:val="left" w:pos="1621"/>
          <w:tab w:val="left" w:pos="2914"/>
          <w:tab w:val="left" w:pos="3997"/>
          <w:tab w:val="left" w:pos="5074"/>
        </w:tabs>
        <w:rPr>
          <w:rFonts w:asciiTheme="minorEastAsia" w:eastAsiaTheme="minorEastAsia" w:hAnsiTheme="minorEastAsia"/>
          <w:sz w:val="21"/>
          <w:szCs w:val="21"/>
        </w:rPr>
      </w:pPr>
      <w:r w:rsidRPr="00D76F82">
        <w:rPr>
          <w:rFonts w:asciiTheme="minorEastAsia" w:eastAsiaTheme="minorEastAsia" w:hAnsiTheme="minorEastAsia"/>
          <w:sz w:val="21"/>
          <w:szCs w:val="21"/>
        </w:rPr>
        <w:t>A.①②</w:t>
      </w:r>
      <w:r w:rsidRPr="00D76F82">
        <w:rPr>
          <w:rFonts w:asciiTheme="minorEastAsia" w:eastAsiaTheme="minorEastAsia" w:hAnsiTheme="minorEastAsia"/>
          <w:sz w:val="21"/>
          <w:szCs w:val="21"/>
        </w:rPr>
        <w:tab/>
        <w:t>B.②③</w:t>
      </w:r>
      <w:r w:rsidRPr="00D76F82">
        <w:rPr>
          <w:rFonts w:asciiTheme="minorEastAsia" w:eastAsiaTheme="minorEastAsia" w:hAnsiTheme="minorEastAsia"/>
          <w:sz w:val="21"/>
          <w:szCs w:val="21"/>
        </w:rPr>
        <w:tab/>
        <w:t>C.③④</w:t>
      </w:r>
      <w:r w:rsidRPr="00D76F82">
        <w:rPr>
          <w:rFonts w:asciiTheme="minorEastAsia" w:eastAsiaTheme="minorEastAsia" w:hAnsiTheme="minorEastAsia"/>
          <w:sz w:val="21"/>
          <w:szCs w:val="21"/>
        </w:rPr>
        <w:tab/>
        <w:t>D.①③</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b/>
          <w:sz w:val="21"/>
          <w:szCs w:val="21"/>
          <w:lang w:eastAsia="zh-CN"/>
        </w:rPr>
        <w:t>2</w:t>
      </w:r>
      <w:r w:rsidRPr="00D76F82">
        <w:rPr>
          <w:rFonts w:asciiTheme="minorEastAsia" w:eastAsiaTheme="minorEastAsia" w:hAnsiTheme="minorEastAsia"/>
          <w:sz w:val="21"/>
          <w:szCs w:val="21"/>
          <w:lang w:eastAsia="zh-CN"/>
        </w:rPr>
        <w:t>.“购买二氧化碳排放权”属于环境管理中的</w:t>
      </w:r>
      <w:r w:rsidRPr="00D76F82">
        <w:rPr>
          <w:rFonts w:asciiTheme="minorEastAsia" w:eastAsiaTheme="minorEastAsia" w:hAnsiTheme="minorEastAsia"/>
          <w:color w:val="FF0000"/>
          <w:sz w:val="21"/>
          <w:szCs w:val="21"/>
          <w:u w:val="single" w:color="000000"/>
          <w:lang w:eastAsia="zh-CN"/>
        </w:rPr>
        <w:t>　　　　</w:t>
      </w:r>
      <w:r w:rsidRPr="00D76F82">
        <w:rPr>
          <w:rFonts w:asciiTheme="minorEastAsia" w:eastAsiaTheme="minorEastAsia" w:hAnsiTheme="minorEastAsia"/>
          <w:sz w:val="21"/>
          <w:szCs w:val="21"/>
          <w:lang w:eastAsia="zh-CN"/>
        </w:rPr>
        <w:t>手段(　　) </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A.行政</w:t>
      </w:r>
      <w:r w:rsidRPr="00D76F82">
        <w:rPr>
          <w:rFonts w:asciiTheme="minorEastAsia" w:eastAsiaTheme="minorEastAsia" w:hAnsiTheme="minorEastAsia"/>
          <w:sz w:val="21"/>
          <w:szCs w:val="21"/>
          <w:lang w:eastAsia="zh-CN"/>
        </w:rPr>
        <w:tab/>
        <w:t>B.法律</w:t>
      </w:r>
      <w:r w:rsidRPr="00D76F82">
        <w:rPr>
          <w:rFonts w:asciiTheme="minorEastAsia" w:eastAsiaTheme="minorEastAsia" w:hAnsiTheme="minorEastAsia"/>
          <w:sz w:val="21"/>
          <w:szCs w:val="21"/>
          <w:lang w:eastAsia="zh-CN"/>
        </w:rPr>
        <w:tab/>
        <w:t>C.经济</w:t>
      </w:r>
      <w:r w:rsidRPr="00D76F82">
        <w:rPr>
          <w:rFonts w:asciiTheme="minorEastAsia" w:eastAsiaTheme="minorEastAsia" w:hAnsiTheme="minorEastAsia"/>
          <w:sz w:val="21"/>
          <w:szCs w:val="21"/>
          <w:lang w:eastAsia="zh-CN"/>
        </w:rPr>
        <w:tab/>
        <w:t>D.技术</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b/>
          <w:sz w:val="21"/>
          <w:szCs w:val="21"/>
          <w:lang w:eastAsia="zh-CN"/>
        </w:rPr>
        <w:t>3</w:t>
      </w:r>
      <w:r w:rsidRPr="00D76F82">
        <w:rPr>
          <w:rFonts w:asciiTheme="minorEastAsia" w:eastAsiaTheme="minorEastAsia" w:hAnsiTheme="minorEastAsia"/>
          <w:sz w:val="21"/>
          <w:szCs w:val="21"/>
          <w:lang w:eastAsia="zh-CN"/>
        </w:rPr>
        <w:t>.你认为“CDM”在环境保护中的主要职能可能是(　　)</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A.规划</w:t>
      </w:r>
      <w:r w:rsidRPr="00D76F82">
        <w:rPr>
          <w:rFonts w:asciiTheme="minorEastAsia" w:eastAsiaTheme="minorEastAsia" w:hAnsiTheme="minorEastAsia"/>
          <w:sz w:val="21"/>
          <w:szCs w:val="21"/>
          <w:lang w:eastAsia="zh-CN"/>
        </w:rPr>
        <w:tab/>
        <w:t>B.协调</w:t>
      </w:r>
      <w:r w:rsidRPr="00D76F82">
        <w:rPr>
          <w:rFonts w:asciiTheme="minorEastAsia" w:eastAsiaTheme="minorEastAsia" w:hAnsiTheme="minorEastAsia"/>
          <w:sz w:val="21"/>
          <w:szCs w:val="21"/>
          <w:lang w:eastAsia="zh-CN"/>
        </w:rPr>
        <w:tab/>
        <w:t>C.监督</w:t>
      </w:r>
      <w:r w:rsidRPr="00D76F82">
        <w:rPr>
          <w:rFonts w:asciiTheme="minorEastAsia" w:eastAsiaTheme="minorEastAsia" w:hAnsiTheme="minorEastAsia"/>
          <w:sz w:val="21"/>
          <w:szCs w:val="21"/>
          <w:lang w:eastAsia="zh-CN"/>
        </w:rPr>
        <w:tab/>
        <w:t>D.指导</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color w:val="FF0000"/>
          <w:sz w:val="21"/>
          <w:szCs w:val="21"/>
          <w:lang w:eastAsia="zh-CN"/>
        </w:rPr>
        <w:t>解析:</w:t>
      </w:r>
      <w:r w:rsidRPr="00D76F82">
        <w:rPr>
          <w:rFonts w:asciiTheme="minorEastAsia" w:eastAsiaTheme="minorEastAsia" w:hAnsiTheme="minorEastAsia"/>
          <w:sz w:val="21"/>
          <w:szCs w:val="21"/>
          <w:lang w:eastAsia="zh-CN"/>
        </w:rPr>
        <w:t>第1题,二氧化碳是“废弃物”,不是资源;日本表示一定的区域;限定二氧化碳排放量属于专业环境管理的内容。第2题,通过购买二氧化碳排放权,可以增加二氧化碳排放量大的国家或企业的生产成本,间接鼓励排放量小的国家或企业的发展。第3题,“日本政府拟通过CDM等每年向海外购买”是关键,说明CDM可能是一个“交易”二氧化碳排放权的平台,具有协调的职能。</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color w:val="FF0000"/>
          <w:sz w:val="21"/>
          <w:szCs w:val="21"/>
          <w:lang w:eastAsia="zh-CN"/>
        </w:rPr>
        <w:t>答案:</w:t>
      </w:r>
      <w:r w:rsidRPr="00D76F82">
        <w:rPr>
          <w:rFonts w:asciiTheme="minorEastAsia" w:eastAsiaTheme="minorEastAsia" w:hAnsiTheme="minorEastAsia"/>
          <w:sz w:val="21"/>
          <w:szCs w:val="21"/>
          <w:lang w:eastAsia="zh-CN"/>
        </w:rPr>
        <w:t>1.B　2.C　3.B</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2013年1月21日,广东省十一届人大常委会第三十九次会议通过了《广东省实施&lt;中华人民共和国循环经济促进法&gt;办法》。据此完成第4~5题。</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b/>
          <w:sz w:val="21"/>
          <w:szCs w:val="21"/>
          <w:lang w:eastAsia="zh-CN"/>
        </w:rPr>
        <w:t>4</w:t>
      </w:r>
      <w:r w:rsidRPr="00D76F82">
        <w:rPr>
          <w:rFonts w:asciiTheme="minorEastAsia" w:eastAsiaTheme="minorEastAsia" w:hAnsiTheme="minorEastAsia"/>
          <w:sz w:val="21"/>
          <w:szCs w:val="21"/>
          <w:lang w:eastAsia="zh-CN"/>
        </w:rPr>
        <w:t>.我国取消无偿提供塑料购物袋的主要目的是(　　)</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①降低生产成本　②减少环境污染　③降低销售成本　④降低资源消耗</w:t>
      </w:r>
    </w:p>
    <w:p w:rsidR="003B5834" w:rsidRPr="00D76F82">
      <w:pPr>
        <w:tabs>
          <w:tab w:val="left" w:pos="1621"/>
          <w:tab w:val="left" w:pos="2914"/>
          <w:tab w:val="left" w:pos="3997"/>
          <w:tab w:val="left" w:pos="5074"/>
        </w:tabs>
        <w:rPr>
          <w:rFonts w:asciiTheme="minorEastAsia" w:eastAsiaTheme="minorEastAsia" w:hAnsiTheme="minorEastAsia"/>
          <w:sz w:val="21"/>
          <w:szCs w:val="21"/>
        </w:rPr>
      </w:pPr>
      <w:r w:rsidRPr="00D76F82">
        <w:rPr>
          <w:rFonts w:asciiTheme="minorEastAsia" w:eastAsiaTheme="minorEastAsia" w:hAnsiTheme="minorEastAsia"/>
          <w:sz w:val="21"/>
          <w:szCs w:val="21"/>
        </w:rPr>
        <w:t>A.①②</w:t>
      </w:r>
      <w:r w:rsidRPr="00D76F82">
        <w:rPr>
          <w:rFonts w:asciiTheme="minorEastAsia" w:eastAsiaTheme="minorEastAsia" w:hAnsiTheme="minorEastAsia"/>
          <w:sz w:val="21"/>
          <w:szCs w:val="21"/>
        </w:rPr>
        <w:tab/>
        <w:t>B.③④</w:t>
      </w:r>
      <w:r w:rsidRPr="00D76F82">
        <w:rPr>
          <w:rFonts w:asciiTheme="minorEastAsia" w:eastAsiaTheme="minorEastAsia" w:hAnsiTheme="minorEastAsia"/>
          <w:sz w:val="21"/>
          <w:szCs w:val="21"/>
        </w:rPr>
        <w:tab/>
        <w:t>C.①③</w:t>
      </w:r>
      <w:r w:rsidRPr="00D76F82">
        <w:rPr>
          <w:rFonts w:asciiTheme="minorEastAsia" w:eastAsiaTheme="minorEastAsia" w:hAnsiTheme="minorEastAsia"/>
          <w:sz w:val="21"/>
          <w:szCs w:val="21"/>
        </w:rPr>
        <w:tab/>
        <w:t>D.②④</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b/>
          <w:sz w:val="21"/>
          <w:szCs w:val="21"/>
          <w:lang w:eastAsia="zh-CN"/>
        </w:rPr>
        <w:t>5</w:t>
      </w:r>
      <w:r w:rsidRPr="00D76F82">
        <w:rPr>
          <w:rFonts w:asciiTheme="minorEastAsia" w:eastAsiaTheme="minorEastAsia" w:hAnsiTheme="minorEastAsia"/>
          <w:sz w:val="21"/>
          <w:szCs w:val="21"/>
          <w:lang w:eastAsia="zh-CN"/>
        </w:rPr>
        <w:t>.取消无偿提供塑料购物袋所运用的主要环境管理手段是(　　)</w:t>
      </w:r>
      <w:bookmarkStart w:id="0" w:name="_GoBack"/>
      <w:bookmarkEnd w:id="0"/>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①行政手段　②法律手段　③经济手段　④宣传教育手段</w:t>
      </w:r>
    </w:p>
    <w:p w:rsidR="003B5834" w:rsidRPr="00D76F82">
      <w:pPr>
        <w:tabs>
          <w:tab w:val="left" w:pos="1621"/>
          <w:tab w:val="left" w:pos="2914"/>
          <w:tab w:val="left" w:pos="3997"/>
          <w:tab w:val="left" w:pos="5074"/>
        </w:tabs>
        <w:rPr>
          <w:rFonts w:asciiTheme="minorEastAsia" w:eastAsiaTheme="minorEastAsia" w:hAnsiTheme="minorEastAsia"/>
          <w:sz w:val="21"/>
          <w:szCs w:val="21"/>
        </w:rPr>
      </w:pPr>
      <w:r w:rsidRPr="00D76F82">
        <w:rPr>
          <w:rFonts w:asciiTheme="minorEastAsia" w:eastAsiaTheme="minorEastAsia" w:hAnsiTheme="minorEastAsia"/>
          <w:sz w:val="21"/>
          <w:szCs w:val="21"/>
        </w:rPr>
        <w:t>A.①②</w:t>
      </w:r>
      <w:r w:rsidRPr="00D76F82">
        <w:rPr>
          <w:rFonts w:asciiTheme="minorEastAsia" w:eastAsiaTheme="minorEastAsia" w:hAnsiTheme="minorEastAsia"/>
          <w:sz w:val="21"/>
          <w:szCs w:val="21"/>
        </w:rPr>
        <w:tab/>
        <w:t>B.③④</w:t>
      </w:r>
      <w:r w:rsidRPr="00D76F82">
        <w:rPr>
          <w:rFonts w:asciiTheme="minorEastAsia" w:eastAsiaTheme="minorEastAsia" w:hAnsiTheme="minorEastAsia"/>
          <w:sz w:val="21"/>
          <w:szCs w:val="21"/>
        </w:rPr>
        <w:tab/>
        <w:t>C.①③</w:t>
      </w:r>
      <w:r w:rsidRPr="00D76F82">
        <w:rPr>
          <w:rFonts w:asciiTheme="minorEastAsia" w:eastAsiaTheme="minorEastAsia" w:hAnsiTheme="minorEastAsia"/>
          <w:sz w:val="21"/>
          <w:szCs w:val="21"/>
        </w:rPr>
        <w:tab/>
        <w:t>D.②④</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color w:val="FF0000"/>
          <w:sz w:val="21"/>
          <w:szCs w:val="21"/>
          <w:lang w:eastAsia="zh-CN"/>
        </w:rPr>
        <w:t>解析:</w:t>
      </w:r>
      <w:r w:rsidRPr="00D76F82">
        <w:rPr>
          <w:rFonts w:asciiTheme="minorEastAsia" w:eastAsiaTheme="minorEastAsia" w:hAnsiTheme="minorEastAsia"/>
          <w:sz w:val="21"/>
          <w:szCs w:val="21"/>
          <w:lang w:eastAsia="zh-CN"/>
        </w:rPr>
        <w:t>第4题,过多地使用塑料袋不仅可造成白色污染,同时会造成资源的消耗。第5题,取消无偿提供塑料购物袋首先是行政单位出台的政策,属于行政手段;同时对塑料袋实行有偿使用,无形中就会减少塑料袋的使用量,因此又属于经济手段。</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color w:val="FF0000"/>
          <w:sz w:val="21"/>
          <w:szCs w:val="21"/>
          <w:lang w:eastAsia="zh-CN"/>
        </w:rPr>
        <w:t>答案:</w:t>
      </w:r>
      <w:r w:rsidRPr="00D76F82">
        <w:rPr>
          <w:rFonts w:asciiTheme="minorEastAsia" w:eastAsiaTheme="minorEastAsia" w:hAnsiTheme="minorEastAsia"/>
          <w:sz w:val="21"/>
          <w:szCs w:val="21"/>
          <w:lang w:eastAsia="zh-CN"/>
        </w:rPr>
        <w:t>4.D　5.C</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b/>
          <w:sz w:val="21"/>
          <w:szCs w:val="21"/>
          <w:lang w:eastAsia="zh-CN"/>
        </w:rPr>
        <w:t>6</w:t>
      </w:r>
      <w:r w:rsidRPr="00D76F82">
        <w:rPr>
          <w:rFonts w:asciiTheme="minorEastAsia" w:eastAsiaTheme="minorEastAsia" w:hAnsiTheme="minorEastAsia"/>
          <w:sz w:val="21"/>
          <w:szCs w:val="21"/>
          <w:lang w:eastAsia="zh-CN"/>
        </w:rPr>
        <w:t>.有关环境管理目的的说法,正确的是(　　)</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A.发展经济,满足人类的需要</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B.保护环境</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C.是为了人类的发展,追求较高的物质文化生活水平</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D.既要发展经济,满足人类的基本需求,又要不超过环境的容许极限</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color w:val="FF0000"/>
          <w:sz w:val="21"/>
          <w:szCs w:val="21"/>
          <w:lang w:eastAsia="zh-CN"/>
        </w:rPr>
        <w:t>解析:</w:t>
      </w:r>
      <w:r w:rsidRPr="00D76F82">
        <w:rPr>
          <w:rFonts w:asciiTheme="minorEastAsia" w:eastAsiaTheme="minorEastAsia" w:hAnsiTheme="minorEastAsia"/>
          <w:sz w:val="21"/>
          <w:szCs w:val="21"/>
          <w:lang w:eastAsia="zh-CN"/>
        </w:rPr>
        <w:t>环境管理目的是要发展经济,满足人类的基本要求,又要不超过环境的容许极限。</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color w:val="FF0000"/>
          <w:sz w:val="21"/>
          <w:szCs w:val="21"/>
          <w:lang w:eastAsia="zh-CN"/>
        </w:rPr>
        <w:t>答案:</w:t>
      </w:r>
      <w:r w:rsidRPr="00D76F82">
        <w:rPr>
          <w:rFonts w:asciiTheme="minorEastAsia" w:eastAsiaTheme="minorEastAsia" w:hAnsiTheme="minorEastAsia"/>
          <w:sz w:val="21"/>
          <w:szCs w:val="21"/>
          <w:lang w:eastAsia="zh-CN"/>
        </w:rPr>
        <w:t>D</w:t>
      </w:r>
    </w:p>
    <w:p w:rsidR="003B5834" w:rsidRPr="00D76F82">
      <w:pPr>
        <w:tabs>
          <w:tab w:val="left" w:pos="1621"/>
          <w:tab w:val="left" w:pos="2914"/>
          <w:tab w:val="left" w:pos="3997"/>
          <w:tab w:val="left" w:pos="5074"/>
        </w:tabs>
        <w:rPr>
          <w:rFonts w:asciiTheme="minorEastAsia" w:eastAsiaTheme="minorEastAsia" w:hAnsiTheme="minorEastAsia"/>
          <w:sz w:val="21"/>
          <w:szCs w:val="21"/>
        </w:rPr>
      </w:pPr>
      <w:r w:rsidRPr="00D76F82">
        <w:rPr>
          <w:rFonts w:asciiTheme="minorEastAsia" w:eastAsiaTheme="minorEastAsia" w:hAnsiTheme="minorEastAsia"/>
          <w:sz w:val="21"/>
          <w:szCs w:val="21"/>
          <w:lang w:eastAsia="zh-CN"/>
        </w:rPr>
        <w:t>《中华人民共和国环境保护法》第十三条规定:“建设项目的环境影响报告书,必须对建设项目产生的污染和对环境的影响作出评价,规定防治措施,经项目主管部门预审并依照规定的程度报环境保护行政主管部门批准。环境影响报告书经批准后计划部门方可批准建设项目建设任务书。</w:t>
      </w:r>
      <w:r w:rsidRPr="00D76F82">
        <w:rPr>
          <w:rFonts w:asciiTheme="minorEastAsia" w:eastAsiaTheme="minorEastAsia" w:hAnsiTheme="minorEastAsia"/>
          <w:sz w:val="21"/>
          <w:szCs w:val="21"/>
        </w:rPr>
        <w:t>”结合所学知识,完成第7~10题。</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b/>
          <w:sz w:val="21"/>
          <w:szCs w:val="21"/>
          <w:lang w:eastAsia="zh-CN"/>
        </w:rPr>
        <w:t>7</w:t>
      </w:r>
      <w:r w:rsidRPr="00D76F82">
        <w:rPr>
          <w:rFonts w:asciiTheme="minorEastAsia" w:eastAsiaTheme="minorEastAsia" w:hAnsiTheme="minorEastAsia"/>
          <w:sz w:val="21"/>
          <w:szCs w:val="21"/>
          <w:lang w:eastAsia="zh-CN"/>
        </w:rPr>
        <w:t>.该条规定是制定</w:t>
      </w:r>
      <w:r w:rsidRPr="00D76F82">
        <w:rPr>
          <w:rFonts w:asciiTheme="minorEastAsia" w:eastAsiaTheme="minorEastAsia" w:hAnsiTheme="minorEastAsia"/>
          <w:color w:val="FF0000"/>
          <w:sz w:val="21"/>
          <w:szCs w:val="21"/>
          <w:u w:val="single" w:color="000000"/>
          <w:lang w:eastAsia="zh-CN"/>
        </w:rPr>
        <w:t>　　　　</w:t>
      </w:r>
      <w:r w:rsidRPr="00D76F82">
        <w:rPr>
          <w:rFonts w:asciiTheme="minorEastAsia" w:eastAsiaTheme="minorEastAsia" w:hAnsiTheme="minorEastAsia"/>
          <w:sz w:val="21"/>
          <w:szCs w:val="21"/>
          <w:lang w:eastAsia="zh-CN"/>
        </w:rPr>
        <w:t>制度的依据和指导原则(　　) </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①环境影响评价　②“三同时”　③环境保护目标责任　④城市环境综合整治定量考核</w:t>
      </w:r>
    </w:p>
    <w:p w:rsidR="003B5834" w:rsidRPr="00D76F82">
      <w:pPr>
        <w:tabs>
          <w:tab w:val="left" w:pos="1621"/>
          <w:tab w:val="left" w:pos="2914"/>
          <w:tab w:val="left" w:pos="3997"/>
          <w:tab w:val="left" w:pos="5074"/>
        </w:tabs>
        <w:rPr>
          <w:rFonts w:asciiTheme="minorEastAsia" w:eastAsiaTheme="minorEastAsia" w:hAnsiTheme="minorEastAsia"/>
          <w:sz w:val="21"/>
          <w:szCs w:val="21"/>
        </w:rPr>
      </w:pPr>
      <w:r w:rsidRPr="00D76F82">
        <w:rPr>
          <w:rFonts w:asciiTheme="minorEastAsia" w:eastAsiaTheme="minorEastAsia" w:hAnsiTheme="minorEastAsia"/>
          <w:sz w:val="21"/>
          <w:szCs w:val="21"/>
        </w:rPr>
        <w:t>A.①②</w:t>
      </w:r>
      <w:r w:rsidRPr="00D76F82">
        <w:rPr>
          <w:rFonts w:asciiTheme="minorEastAsia" w:eastAsiaTheme="minorEastAsia" w:hAnsiTheme="minorEastAsia"/>
          <w:sz w:val="21"/>
          <w:szCs w:val="21"/>
        </w:rPr>
        <w:tab/>
        <w:t>B.②③</w:t>
      </w:r>
      <w:r w:rsidRPr="00D76F82">
        <w:rPr>
          <w:rFonts w:asciiTheme="minorEastAsia" w:eastAsiaTheme="minorEastAsia" w:hAnsiTheme="minorEastAsia"/>
          <w:sz w:val="21"/>
          <w:szCs w:val="21"/>
        </w:rPr>
        <w:tab/>
        <w:t>C.②④</w:t>
      </w:r>
      <w:r w:rsidRPr="00D76F82">
        <w:rPr>
          <w:rFonts w:asciiTheme="minorEastAsia" w:eastAsiaTheme="minorEastAsia" w:hAnsiTheme="minorEastAsia"/>
          <w:sz w:val="21"/>
          <w:szCs w:val="21"/>
        </w:rPr>
        <w:tab/>
        <w:t>D.①③</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b/>
          <w:sz w:val="21"/>
          <w:szCs w:val="21"/>
          <w:lang w:eastAsia="zh-CN"/>
        </w:rPr>
        <w:t>8</w:t>
      </w:r>
      <w:r w:rsidRPr="00D76F82">
        <w:rPr>
          <w:rFonts w:asciiTheme="minorEastAsia" w:eastAsiaTheme="minorEastAsia" w:hAnsiTheme="minorEastAsia"/>
          <w:sz w:val="21"/>
          <w:szCs w:val="21"/>
          <w:lang w:eastAsia="zh-CN"/>
        </w:rPr>
        <w:t>.该条规定贯彻了</w:t>
      </w:r>
      <w:r w:rsidRPr="00D76F82">
        <w:rPr>
          <w:rFonts w:asciiTheme="minorEastAsia" w:eastAsiaTheme="minorEastAsia" w:hAnsiTheme="minorEastAsia"/>
          <w:color w:val="FF0000"/>
          <w:sz w:val="21"/>
          <w:szCs w:val="21"/>
          <w:u w:val="single" w:color="000000"/>
          <w:lang w:eastAsia="zh-CN"/>
        </w:rPr>
        <w:t>　　　　</w:t>
      </w:r>
      <w:r w:rsidRPr="00D76F82">
        <w:rPr>
          <w:rFonts w:asciiTheme="minorEastAsia" w:eastAsiaTheme="minorEastAsia" w:hAnsiTheme="minorEastAsia"/>
          <w:sz w:val="21"/>
          <w:szCs w:val="21"/>
          <w:lang w:eastAsia="zh-CN"/>
        </w:rPr>
        <w:t>的环境管理政策(　　) </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A.预防为主</w:t>
      </w:r>
      <w:r w:rsidRPr="00D76F82">
        <w:rPr>
          <w:rFonts w:asciiTheme="minorEastAsia" w:eastAsiaTheme="minorEastAsia" w:hAnsiTheme="minorEastAsia"/>
          <w:sz w:val="21"/>
          <w:szCs w:val="21"/>
          <w:lang w:eastAsia="zh-CN"/>
        </w:rPr>
        <w:tab/>
        <w:t>B.谁污染,谁治理</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C.强化环境管理</w:t>
      </w:r>
      <w:r w:rsidRPr="00D76F82">
        <w:rPr>
          <w:rFonts w:asciiTheme="minorEastAsia" w:eastAsiaTheme="minorEastAsia" w:hAnsiTheme="minorEastAsia"/>
          <w:sz w:val="21"/>
          <w:szCs w:val="21"/>
          <w:lang w:eastAsia="zh-CN"/>
        </w:rPr>
        <w:tab/>
        <w:t>D.环境影响评价</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b/>
          <w:sz w:val="21"/>
          <w:szCs w:val="21"/>
          <w:lang w:eastAsia="zh-CN"/>
        </w:rPr>
        <w:t>9</w:t>
      </w:r>
      <w:r w:rsidRPr="00D76F82">
        <w:rPr>
          <w:rFonts w:asciiTheme="minorEastAsia" w:eastAsiaTheme="minorEastAsia" w:hAnsiTheme="minorEastAsia"/>
          <w:sz w:val="21"/>
          <w:szCs w:val="21"/>
          <w:lang w:eastAsia="zh-CN"/>
        </w:rPr>
        <w:t>.制定该条规定的目的是(　　)</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①论证工程项目能否立项　②防止不利于环境的事件发生　③防止新的污染源产生　④节约环境资源</w:t>
      </w:r>
    </w:p>
    <w:p w:rsidR="003B5834" w:rsidRPr="00D76F82">
      <w:pPr>
        <w:tabs>
          <w:tab w:val="left" w:pos="1621"/>
          <w:tab w:val="left" w:pos="2914"/>
          <w:tab w:val="left" w:pos="3997"/>
          <w:tab w:val="left" w:pos="5074"/>
        </w:tabs>
        <w:rPr>
          <w:rFonts w:asciiTheme="minorEastAsia" w:eastAsiaTheme="minorEastAsia" w:hAnsiTheme="minorEastAsia"/>
          <w:sz w:val="21"/>
          <w:szCs w:val="21"/>
        </w:rPr>
      </w:pPr>
      <w:r w:rsidRPr="00D76F82">
        <w:rPr>
          <w:rFonts w:asciiTheme="minorEastAsia" w:eastAsiaTheme="minorEastAsia" w:hAnsiTheme="minorEastAsia"/>
          <w:sz w:val="21"/>
          <w:szCs w:val="21"/>
        </w:rPr>
        <w:t>A.①②③</w:t>
      </w:r>
      <w:r w:rsidRPr="00D76F82">
        <w:rPr>
          <w:rFonts w:asciiTheme="minorEastAsia" w:eastAsiaTheme="minorEastAsia" w:hAnsiTheme="minorEastAsia"/>
          <w:sz w:val="21"/>
          <w:szCs w:val="21"/>
        </w:rPr>
        <w:tab/>
        <w:t>B.②③④</w:t>
      </w:r>
      <w:r w:rsidRPr="00D76F82">
        <w:rPr>
          <w:rFonts w:asciiTheme="minorEastAsia" w:eastAsiaTheme="minorEastAsia" w:hAnsiTheme="minorEastAsia"/>
          <w:sz w:val="21"/>
          <w:szCs w:val="21"/>
        </w:rPr>
        <w:tab/>
        <w:t>C.①②④</w:t>
      </w:r>
      <w:r w:rsidRPr="00D76F82">
        <w:rPr>
          <w:rFonts w:asciiTheme="minorEastAsia" w:eastAsiaTheme="minorEastAsia" w:hAnsiTheme="minorEastAsia"/>
          <w:sz w:val="21"/>
          <w:szCs w:val="21"/>
        </w:rPr>
        <w:tab/>
        <w:t>D.①③④</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b/>
          <w:sz w:val="21"/>
          <w:szCs w:val="21"/>
          <w:lang w:eastAsia="zh-CN"/>
        </w:rPr>
        <w:t>10</w:t>
      </w:r>
      <w:r w:rsidRPr="00D76F82">
        <w:rPr>
          <w:rFonts w:asciiTheme="minorEastAsia" w:eastAsiaTheme="minorEastAsia" w:hAnsiTheme="minorEastAsia"/>
          <w:sz w:val="21"/>
          <w:szCs w:val="21"/>
          <w:lang w:eastAsia="zh-CN"/>
        </w:rPr>
        <w:t>.下列法规以《中华人民共和国环境保护法》为依据制定的是(　　)</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A.《宪法》</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B.《国际环境保护公约》</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C.《中华人民共和国大气污染防治法》</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D.《刑法》</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color w:val="FF0000"/>
          <w:sz w:val="21"/>
          <w:szCs w:val="21"/>
          <w:lang w:eastAsia="zh-CN"/>
        </w:rPr>
        <w:t>解析:</w:t>
      </w:r>
      <w:r w:rsidRPr="00D76F82">
        <w:rPr>
          <w:rFonts w:asciiTheme="minorEastAsia" w:eastAsiaTheme="minorEastAsia" w:hAnsiTheme="minorEastAsia"/>
          <w:sz w:val="21"/>
          <w:szCs w:val="21"/>
          <w:lang w:eastAsia="zh-CN"/>
        </w:rPr>
        <w:t>第7题,“对建设项目……作出评价”是制定“环境影响评价”制度的依据;“环境影响报告书经批准后计划部门方可批准建设项目设计任务书”说明了“保护设施与主体工程同时设计”。第8、9题,“环境影响报告书”要对“建设项目产生的污染和对环境的影响作出评价,规定防治措施”,目的是预防不利于环境事件和新污染源产生,贯彻的是“预防为主”的环境管理政策;“节约环境资源”是“征收排污费制度”的目的。第10题,《宪法》是我国的根本大法,其相关条款是制定环境法的依据和指导原则;《国际环境保护公约》是国际组织制定的,我国仅参加了部分公约;《刑法》制定的依据是《宪法》。</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color w:val="FF0000"/>
          <w:sz w:val="21"/>
          <w:szCs w:val="21"/>
          <w:lang w:eastAsia="zh-CN"/>
        </w:rPr>
        <w:t>答案:</w:t>
      </w:r>
      <w:r w:rsidRPr="00D76F82">
        <w:rPr>
          <w:rFonts w:asciiTheme="minorEastAsia" w:eastAsiaTheme="minorEastAsia" w:hAnsiTheme="minorEastAsia"/>
          <w:sz w:val="21"/>
          <w:szCs w:val="21"/>
          <w:lang w:eastAsia="zh-CN"/>
        </w:rPr>
        <w:t>7.A　8.A　9.A　10.C</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中华人民共和国第九届全国人民代表大会常务委员会第二十九次会议于2002年8月29日修订通过了新版《中华人民共和国水法》,修订后的《中华人民共和国水法》自2002年10月1日起施行。2007年7月1日,由国家标准委和卫生部联合发布的《生活饮用水卫生标准》(GB 5749-2006)强制性国家标准和13项生活饮用水卫生检验国家标准正式实施。结合所学知识,完成第11~12题。</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b/>
          <w:sz w:val="21"/>
          <w:szCs w:val="21"/>
          <w:lang w:eastAsia="zh-CN"/>
        </w:rPr>
        <w:t>11</w:t>
      </w:r>
      <w:r w:rsidRPr="00D76F82">
        <w:rPr>
          <w:rFonts w:asciiTheme="minorEastAsia" w:eastAsiaTheme="minorEastAsia" w:hAnsiTheme="minorEastAsia"/>
          <w:sz w:val="21"/>
          <w:szCs w:val="21"/>
          <w:lang w:eastAsia="zh-CN"/>
        </w:rPr>
        <w:t>.《中华人民共和国水法》属于(　　)</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①资源法　②我国环境管理政策体系　③环境保护单行法律　④国际环保公约</w:t>
      </w:r>
    </w:p>
    <w:p w:rsidR="003B5834" w:rsidRPr="00D76F82">
      <w:pPr>
        <w:tabs>
          <w:tab w:val="left" w:pos="1621"/>
          <w:tab w:val="left" w:pos="2914"/>
          <w:tab w:val="left" w:pos="3997"/>
          <w:tab w:val="left" w:pos="5074"/>
        </w:tabs>
        <w:rPr>
          <w:rFonts w:asciiTheme="minorEastAsia" w:eastAsiaTheme="minorEastAsia" w:hAnsiTheme="minorEastAsia"/>
          <w:sz w:val="21"/>
          <w:szCs w:val="21"/>
        </w:rPr>
      </w:pPr>
      <w:r w:rsidRPr="00D76F82">
        <w:rPr>
          <w:rFonts w:asciiTheme="minorEastAsia" w:eastAsiaTheme="minorEastAsia" w:hAnsiTheme="minorEastAsia"/>
          <w:sz w:val="21"/>
          <w:szCs w:val="21"/>
        </w:rPr>
        <w:t>A.①②</w:t>
      </w:r>
      <w:r w:rsidRPr="00D76F82">
        <w:rPr>
          <w:rFonts w:asciiTheme="minorEastAsia" w:eastAsiaTheme="minorEastAsia" w:hAnsiTheme="minorEastAsia"/>
          <w:sz w:val="21"/>
          <w:szCs w:val="21"/>
        </w:rPr>
        <w:tab/>
        <w:t>B.②③</w:t>
      </w:r>
      <w:r w:rsidRPr="00D76F82">
        <w:rPr>
          <w:rFonts w:asciiTheme="minorEastAsia" w:eastAsiaTheme="minorEastAsia" w:hAnsiTheme="minorEastAsia"/>
          <w:sz w:val="21"/>
          <w:szCs w:val="21"/>
        </w:rPr>
        <w:tab/>
        <w:t>C.①③</w:t>
      </w:r>
      <w:r w:rsidRPr="00D76F82">
        <w:rPr>
          <w:rFonts w:asciiTheme="minorEastAsia" w:eastAsiaTheme="minorEastAsia" w:hAnsiTheme="minorEastAsia"/>
          <w:sz w:val="21"/>
          <w:szCs w:val="21"/>
        </w:rPr>
        <w:tab/>
        <w:t>D.③④</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b/>
          <w:sz w:val="21"/>
          <w:szCs w:val="21"/>
          <w:lang w:eastAsia="zh-CN"/>
        </w:rPr>
        <w:t>12</w:t>
      </w:r>
      <w:r w:rsidRPr="00D76F82">
        <w:rPr>
          <w:rFonts w:asciiTheme="minorEastAsia" w:eastAsiaTheme="minorEastAsia" w:hAnsiTheme="minorEastAsia"/>
          <w:sz w:val="21"/>
          <w:szCs w:val="21"/>
          <w:lang w:eastAsia="zh-CN"/>
        </w:rPr>
        <w:t>.由卫生部以国家强制性卫生标准发布的《饮用水质量标准》,其代号可用</w:t>
      </w:r>
      <w:r w:rsidRPr="00D76F82">
        <w:rPr>
          <w:rFonts w:asciiTheme="minorEastAsia" w:eastAsiaTheme="minorEastAsia" w:hAnsiTheme="minorEastAsia"/>
          <w:color w:val="FF0000"/>
          <w:sz w:val="21"/>
          <w:szCs w:val="21"/>
          <w:u w:val="single" w:color="000000"/>
          <w:lang w:eastAsia="zh-CN"/>
        </w:rPr>
        <w:t>　　　　</w:t>
      </w:r>
      <w:r w:rsidRPr="00D76F82">
        <w:rPr>
          <w:rFonts w:asciiTheme="minorEastAsia" w:eastAsiaTheme="minorEastAsia" w:hAnsiTheme="minorEastAsia"/>
          <w:sz w:val="21"/>
          <w:szCs w:val="21"/>
          <w:lang w:eastAsia="zh-CN"/>
        </w:rPr>
        <w:t>标志(　　) </w:t>
      </w:r>
    </w:p>
    <w:p w:rsidR="003B5834" w:rsidRPr="00D76F82">
      <w:pPr>
        <w:tabs>
          <w:tab w:val="left" w:pos="1621"/>
          <w:tab w:val="left" w:pos="2914"/>
          <w:tab w:val="left" w:pos="3997"/>
          <w:tab w:val="left" w:pos="5074"/>
        </w:tabs>
        <w:rPr>
          <w:rFonts w:asciiTheme="minorEastAsia" w:eastAsiaTheme="minorEastAsia" w:hAnsiTheme="minorEastAsia"/>
          <w:sz w:val="21"/>
          <w:szCs w:val="21"/>
        </w:rPr>
      </w:pPr>
      <w:r w:rsidRPr="00D76F82">
        <w:rPr>
          <w:rFonts w:asciiTheme="minorEastAsia" w:eastAsiaTheme="minorEastAsia" w:hAnsiTheme="minorEastAsia"/>
          <w:sz w:val="21"/>
          <w:szCs w:val="21"/>
        </w:rPr>
        <w:t>A.GB</w:t>
      </w:r>
      <w:r w:rsidRPr="00D76F82">
        <w:rPr>
          <w:rFonts w:asciiTheme="minorEastAsia" w:eastAsiaTheme="minorEastAsia" w:hAnsiTheme="minorEastAsia"/>
          <w:sz w:val="21"/>
          <w:szCs w:val="21"/>
        </w:rPr>
        <w:tab/>
        <w:t>B.GT</w:t>
      </w:r>
    </w:p>
    <w:p w:rsidR="003B5834" w:rsidRPr="00D76F82">
      <w:pPr>
        <w:tabs>
          <w:tab w:val="left" w:pos="1621"/>
          <w:tab w:val="left" w:pos="2914"/>
          <w:tab w:val="left" w:pos="3997"/>
          <w:tab w:val="left" w:pos="5074"/>
        </w:tabs>
        <w:rPr>
          <w:rFonts w:asciiTheme="minorEastAsia" w:eastAsiaTheme="minorEastAsia" w:hAnsiTheme="minorEastAsia"/>
          <w:sz w:val="21"/>
          <w:szCs w:val="21"/>
        </w:rPr>
      </w:pPr>
      <w:r w:rsidRPr="00D76F82">
        <w:rPr>
          <w:rFonts w:asciiTheme="minorEastAsia" w:eastAsiaTheme="minorEastAsia" w:hAnsiTheme="minorEastAsia"/>
          <w:sz w:val="21"/>
          <w:szCs w:val="21"/>
        </w:rPr>
        <w:t>C.BT</w:t>
      </w:r>
      <w:r w:rsidRPr="00D76F82">
        <w:rPr>
          <w:rFonts w:asciiTheme="minorEastAsia" w:eastAsiaTheme="minorEastAsia" w:hAnsiTheme="minorEastAsia"/>
          <w:sz w:val="21"/>
          <w:szCs w:val="21"/>
        </w:rPr>
        <w:tab/>
        <w:t>D.GB/T</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color w:val="FF0000"/>
          <w:sz w:val="21"/>
          <w:szCs w:val="21"/>
          <w:lang w:eastAsia="zh-CN"/>
        </w:rPr>
        <w:t>解析:</w:t>
      </w:r>
      <w:r w:rsidRPr="00D76F82">
        <w:rPr>
          <w:rFonts w:asciiTheme="minorEastAsia" w:eastAsiaTheme="minorEastAsia" w:hAnsiTheme="minorEastAsia"/>
          <w:sz w:val="21"/>
          <w:szCs w:val="21"/>
          <w:lang w:eastAsia="zh-CN"/>
        </w:rPr>
        <w:t>第11题,水是自然资源,《水法》属于资源法,同时属于我国环保基本法框架内的单行法律。第12题,“强制性”是关键词,说明该标准是强制性标准。</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color w:val="FF0000"/>
          <w:sz w:val="21"/>
          <w:szCs w:val="21"/>
          <w:lang w:eastAsia="zh-CN"/>
        </w:rPr>
        <w:t>答案:</w:t>
      </w:r>
      <w:r w:rsidRPr="00D76F82">
        <w:rPr>
          <w:rFonts w:asciiTheme="minorEastAsia" w:eastAsiaTheme="minorEastAsia" w:hAnsiTheme="minorEastAsia"/>
          <w:sz w:val="21"/>
          <w:szCs w:val="21"/>
          <w:lang w:eastAsia="zh-CN"/>
        </w:rPr>
        <w:t>11.C　12.A</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《新疆维吾尔自治区矿山资源管理条例》第十八条规定:探矿权人在勘查过程中给他人造成生产资料和其他财产损害的,依法予以补偿。据此完成第13~14题。</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b/>
          <w:sz w:val="21"/>
          <w:szCs w:val="21"/>
          <w:lang w:eastAsia="zh-CN"/>
        </w:rPr>
        <w:t>13</w:t>
      </w:r>
      <w:r w:rsidRPr="00D76F82">
        <w:rPr>
          <w:rFonts w:asciiTheme="minorEastAsia" w:eastAsiaTheme="minorEastAsia" w:hAnsiTheme="minorEastAsia"/>
          <w:sz w:val="21"/>
          <w:szCs w:val="21"/>
          <w:lang w:eastAsia="zh-CN"/>
        </w:rPr>
        <w:t>.该条规定制定的依据是我国环境保护法规体系中的(　　)</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①《宪法》　②《国际环境保护公约》　③《中华人民共和国环境保护法》　④《民法通则》</w:t>
      </w:r>
    </w:p>
    <w:p w:rsidR="003B5834" w:rsidRPr="00D76F82">
      <w:pPr>
        <w:tabs>
          <w:tab w:val="left" w:pos="1621"/>
          <w:tab w:val="left" w:pos="2914"/>
          <w:tab w:val="left" w:pos="3997"/>
          <w:tab w:val="left" w:pos="5074"/>
        </w:tabs>
        <w:rPr>
          <w:rFonts w:asciiTheme="minorEastAsia" w:eastAsiaTheme="minorEastAsia" w:hAnsiTheme="minorEastAsia"/>
          <w:sz w:val="21"/>
          <w:szCs w:val="21"/>
        </w:rPr>
      </w:pPr>
      <w:r w:rsidRPr="00D76F82">
        <w:rPr>
          <w:rFonts w:asciiTheme="minorEastAsia" w:eastAsiaTheme="minorEastAsia" w:hAnsiTheme="minorEastAsia"/>
          <w:sz w:val="21"/>
          <w:szCs w:val="21"/>
        </w:rPr>
        <w:t>A.①②</w:t>
      </w:r>
      <w:r w:rsidRPr="00D76F82">
        <w:rPr>
          <w:rFonts w:asciiTheme="minorEastAsia" w:eastAsiaTheme="minorEastAsia" w:hAnsiTheme="minorEastAsia"/>
          <w:sz w:val="21"/>
          <w:szCs w:val="21"/>
        </w:rPr>
        <w:tab/>
        <w:t>B.③④</w:t>
      </w:r>
      <w:r w:rsidRPr="00D76F82">
        <w:rPr>
          <w:rFonts w:asciiTheme="minorEastAsia" w:eastAsiaTheme="minorEastAsia" w:hAnsiTheme="minorEastAsia"/>
          <w:sz w:val="21"/>
          <w:szCs w:val="21"/>
        </w:rPr>
        <w:tab/>
        <w:t>C.①③</w:t>
      </w:r>
      <w:r w:rsidRPr="00D76F82">
        <w:rPr>
          <w:rFonts w:asciiTheme="minorEastAsia" w:eastAsiaTheme="minorEastAsia" w:hAnsiTheme="minorEastAsia"/>
          <w:sz w:val="21"/>
          <w:szCs w:val="21"/>
        </w:rPr>
        <w:tab/>
        <w:t>D.②④</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b/>
          <w:sz w:val="21"/>
          <w:szCs w:val="21"/>
          <w:lang w:eastAsia="zh-CN"/>
        </w:rPr>
        <w:t>14</w:t>
      </w:r>
      <w:r w:rsidRPr="00D76F82">
        <w:rPr>
          <w:rFonts w:asciiTheme="minorEastAsia" w:eastAsiaTheme="minorEastAsia" w:hAnsiTheme="minorEastAsia"/>
          <w:sz w:val="21"/>
          <w:szCs w:val="21"/>
          <w:lang w:eastAsia="zh-CN"/>
        </w:rPr>
        <w:t>.在我国环境保护法规体系中,《新疆维吾尔自治区矿山资源管理条例》属于(　　)</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①环境保护综合性法规　②环境保护单行法律　③环境保护行政法规　④地方性环境保护法规</w:t>
      </w:r>
    </w:p>
    <w:p w:rsidR="003B5834" w:rsidRPr="00D76F82">
      <w:pPr>
        <w:tabs>
          <w:tab w:val="left" w:pos="1621"/>
          <w:tab w:val="left" w:pos="2914"/>
          <w:tab w:val="left" w:pos="3997"/>
          <w:tab w:val="left" w:pos="5074"/>
        </w:tabs>
        <w:rPr>
          <w:rFonts w:asciiTheme="minorEastAsia" w:eastAsiaTheme="minorEastAsia" w:hAnsiTheme="minorEastAsia"/>
          <w:sz w:val="21"/>
          <w:szCs w:val="21"/>
        </w:rPr>
      </w:pPr>
      <w:r w:rsidRPr="00D76F82">
        <w:rPr>
          <w:rFonts w:asciiTheme="minorEastAsia" w:eastAsiaTheme="minorEastAsia" w:hAnsiTheme="minorEastAsia"/>
          <w:sz w:val="21"/>
          <w:szCs w:val="21"/>
        </w:rPr>
        <w:t>A.①②</w:t>
      </w:r>
      <w:r w:rsidRPr="00D76F82">
        <w:rPr>
          <w:rFonts w:asciiTheme="minorEastAsia" w:eastAsiaTheme="minorEastAsia" w:hAnsiTheme="minorEastAsia"/>
          <w:sz w:val="21"/>
          <w:szCs w:val="21"/>
        </w:rPr>
        <w:tab/>
        <w:t>B.③④</w:t>
      </w:r>
      <w:r w:rsidRPr="00D76F82">
        <w:rPr>
          <w:rFonts w:asciiTheme="minorEastAsia" w:eastAsiaTheme="minorEastAsia" w:hAnsiTheme="minorEastAsia"/>
          <w:sz w:val="21"/>
          <w:szCs w:val="21"/>
        </w:rPr>
        <w:tab/>
        <w:t>C.①③</w:t>
      </w:r>
      <w:r w:rsidRPr="00D76F82">
        <w:rPr>
          <w:rFonts w:asciiTheme="minorEastAsia" w:eastAsiaTheme="minorEastAsia" w:hAnsiTheme="minorEastAsia"/>
          <w:sz w:val="21"/>
          <w:szCs w:val="21"/>
        </w:rPr>
        <w:tab/>
        <w:t>D.②④</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color w:val="FF0000"/>
          <w:sz w:val="21"/>
          <w:szCs w:val="21"/>
          <w:lang w:eastAsia="zh-CN"/>
        </w:rPr>
        <w:t>解析:</w:t>
      </w:r>
      <w:r w:rsidRPr="00D76F82">
        <w:rPr>
          <w:rFonts w:asciiTheme="minorEastAsia" w:eastAsiaTheme="minorEastAsia" w:hAnsiTheme="minorEastAsia"/>
          <w:sz w:val="21"/>
          <w:szCs w:val="21"/>
          <w:lang w:eastAsia="zh-CN"/>
        </w:rPr>
        <w:t>第13题,《宪法》中的有关环境保护的条例是制定环境法的依据和指导原则;《中华人民共和国环境保护法》是制定其他环境保护法规的依据;《国际环境保护公约》是国际上各国为防治全球性环境问题而制定的;《民法通则》不是环境法规。第14题,“矿山资源”是关键词,说明该条例是为保护新疆矿产资源而制定的专门性法规;“新疆”是关键词,说明该法规是新疆政府批准并颁布的,属于地方性环境保护法规。</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color w:val="FF0000"/>
          <w:sz w:val="21"/>
          <w:szCs w:val="21"/>
          <w:lang w:eastAsia="zh-CN"/>
        </w:rPr>
        <w:t>答案:</w:t>
      </w:r>
      <w:r w:rsidRPr="00D76F82">
        <w:rPr>
          <w:rFonts w:asciiTheme="minorEastAsia" w:eastAsiaTheme="minorEastAsia" w:hAnsiTheme="minorEastAsia"/>
          <w:sz w:val="21"/>
          <w:szCs w:val="21"/>
          <w:lang w:eastAsia="zh-CN"/>
        </w:rPr>
        <w:t>13.C　14.D</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2010年上海世博会的主题为“绿色环保低碳”。据此完成第15~16题。</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b/>
          <w:sz w:val="21"/>
          <w:szCs w:val="21"/>
          <w:lang w:eastAsia="zh-CN"/>
        </w:rPr>
        <w:t>15</w:t>
      </w:r>
      <w:r w:rsidRPr="00D76F82">
        <w:rPr>
          <w:rFonts w:asciiTheme="minorEastAsia" w:eastAsiaTheme="minorEastAsia" w:hAnsiTheme="minorEastAsia"/>
          <w:sz w:val="21"/>
          <w:szCs w:val="21"/>
          <w:lang w:eastAsia="zh-CN"/>
        </w:rPr>
        <w:t>.关于低碳经济的说法,正确的是(　　)</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A.低碳经济就是指要减少煤炭的燃烧</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B.低碳经济就是指企业要降低能耗</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C.低碳经济以低能耗、低污染、低排放为基础</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D.低碳经济主要是约束企业行为,与消费者无关</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b/>
          <w:sz w:val="21"/>
          <w:szCs w:val="21"/>
          <w:lang w:eastAsia="zh-CN"/>
        </w:rPr>
        <w:t>16</w:t>
      </w:r>
      <w:r w:rsidRPr="00D76F82">
        <w:rPr>
          <w:rFonts w:asciiTheme="minorEastAsia" w:eastAsiaTheme="minorEastAsia" w:hAnsiTheme="minorEastAsia"/>
          <w:sz w:val="21"/>
          <w:szCs w:val="21"/>
          <w:lang w:eastAsia="zh-CN"/>
        </w:rPr>
        <w:t>.低碳经济要求低碳生活,关于低碳生活的叙述,正确的是(　　)</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A.低碳生活是一种新的生活方式,但现实生活中很难实现</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B.低碳生活要求我们在生活中减少能源消耗</w:t>
      </w:r>
    </w:p>
    <w:p w:rsidR="003B5834" w:rsidRPr="00D76F82">
      <w:pPr>
        <w:tabs>
          <w:tab w:val="left" w:pos="1621"/>
          <w:tab w:val="left" w:pos="2914"/>
          <w:tab w:val="left" w:pos="3997"/>
          <w:tab w:val="left" w:pos="5074"/>
        </w:tabs>
        <w:rPr>
          <w:rFonts w:asciiTheme="minorEastAsia" w:eastAsiaTheme="minorEastAsia" w:hAnsiTheme="minorEastAsia"/>
          <w:sz w:val="21"/>
          <w:szCs w:val="21"/>
        </w:rPr>
      </w:pPr>
      <w:r w:rsidRPr="00D76F82">
        <w:rPr>
          <w:rFonts w:asciiTheme="minorEastAsia" w:eastAsiaTheme="minorEastAsia" w:hAnsiTheme="minorEastAsia"/>
          <w:sz w:val="21"/>
          <w:szCs w:val="21"/>
        </w:rPr>
        <w:t>C.低碳生活就是指生活中不要用煤取暖</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D.低碳生活要求我们不做剧烈运动,减少二氧化碳的呼出量</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color w:val="FF0000"/>
          <w:sz w:val="21"/>
          <w:szCs w:val="21"/>
          <w:lang w:eastAsia="zh-CN"/>
        </w:rPr>
        <w:t>解析:</w:t>
      </w:r>
      <w:r w:rsidRPr="00D76F82">
        <w:rPr>
          <w:rFonts w:asciiTheme="minorEastAsia" w:eastAsiaTheme="minorEastAsia" w:hAnsiTheme="minorEastAsia"/>
          <w:sz w:val="21"/>
          <w:szCs w:val="21"/>
          <w:lang w:eastAsia="zh-CN"/>
        </w:rPr>
        <w:t>“低碳”是为了减少能耗,以降低二氧化碳的排放量。低碳经济要求经济活动全过程的低能耗、低污染、低排放;低碳生活需要我们在日常生活中减少能源消耗。</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color w:val="FF0000"/>
          <w:sz w:val="21"/>
          <w:szCs w:val="21"/>
          <w:lang w:eastAsia="zh-CN"/>
        </w:rPr>
        <w:t>答案:</w:t>
      </w:r>
      <w:r w:rsidRPr="00D76F82">
        <w:rPr>
          <w:rFonts w:asciiTheme="minorEastAsia" w:eastAsiaTheme="minorEastAsia" w:hAnsiTheme="minorEastAsia"/>
          <w:sz w:val="21"/>
          <w:szCs w:val="21"/>
          <w:lang w:eastAsia="zh-CN"/>
        </w:rPr>
        <w:t>15.C　16.B</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发展绿色食品,进行清洁生产,避免在产品生产和使用过程中产生污染,这是保护环境、提高人类生存质量的重要措施。据此完成第17~18题。</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b/>
          <w:sz w:val="21"/>
          <w:szCs w:val="21"/>
          <w:lang w:eastAsia="zh-CN"/>
        </w:rPr>
        <w:t>17</w:t>
      </w:r>
      <w:r w:rsidRPr="00D76F82">
        <w:rPr>
          <w:rFonts w:asciiTheme="minorEastAsia" w:eastAsiaTheme="minorEastAsia" w:hAnsiTheme="minorEastAsia"/>
          <w:sz w:val="21"/>
          <w:szCs w:val="21"/>
          <w:lang w:eastAsia="zh-CN"/>
        </w:rPr>
        <w:t>.目前,绿色食品的市场份额较低,主要原因可能是(　　)</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A.绿色食品成本高、售价高</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B.绿色食品的营养含量比一般农产品低</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C.人们对绿色食品认识不足</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D.绿色食品生产要求高,产量低</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b/>
          <w:sz w:val="21"/>
          <w:szCs w:val="21"/>
          <w:lang w:eastAsia="zh-CN"/>
        </w:rPr>
        <w:t>18</w:t>
      </w:r>
      <w:r w:rsidRPr="00D76F82">
        <w:rPr>
          <w:rFonts w:asciiTheme="minorEastAsia" w:eastAsiaTheme="minorEastAsia" w:hAnsiTheme="minorEastAsia"/>
          <w:sz w:val="21"/>
          <w:szCs w:val="21"/>
          <w:lang w:eastAsia="zh-CN"/>
        </w:rPr>
        <w:t>.实施清洁生产后,工厂(　　)</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A.仅实现了无废弃物排放</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B.生产重点转向对废弃物的综合利用</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C.隔断了与其他工厂的工业联系</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D.从生产过程的每个环节减少对环境的污染</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color w:val="FF0000"/>
          <w:sz w:val="21"/>
          <w:szCs w:val="21"/>
          <w:lang w:eastAsia="zh-CN"/>
        </w:rPr>
        <w:t>解析:</w:t>
      </w:r>
      <w:r w:rsidRPr="00D76F82">
        <w:rPr>
          <w:rFonts w:asciiTheme="minorEastAsia" w:eastAsiaTheme="minorEastAsia" w:hAnsiTheme="minorEastAsia"/>
          <w:sz w:val="21"/>
          <w:szCs w:val="21"/>
          <w:lang w:eastAsia="zh-CN"/>
        </w:rPr>
        <w:t>第17题,市场是决定农业类型和规模的首要因素,绿色食品的市场份额不高,不是因为其产量低,而是因为售价高而导致消费者购买意愿低。第18题,清洁生产包括生产全过程和产品整个生命周期全过程。</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color w:val="FF0000"/>
          <w:sz w:val="21"/>
          <w:szCs w:val="21"/>
          <w:lang w:eastAsia="zh-CN"/>
        </w:rPr>
        <w:t>答案:</w:t>
      </w:r>
      <w:r w:rsidRPr="00D76F82">
        <w:rPr>
          <w:rFonts w:asciiTheme="minorEastAsia" w:eastAsiaTheme="minorEastAsia" w:hAnsiTheme="minorEastAsia"/>
          <w:sz w:val="21"/>
          <w:szCs w:val="21"/>
          <w:lang w:eastAsia="zh-CN"/>
        </w:rPr>
        <w:t>17.A　18.D</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绿色住宅是我国住宅建设的发展方向。目前,我国一些城市兴建的住宅已经朝这个方向发展,其目标是实现人居环境的可持续发展。据此完成第19~20题。</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b/>
          <w:sz w:val="21"/>
          <w:szCs w:val="21"/>
          <w:lang w:eastAsia="zh-CN"/>
        </w:rPr>
        <w:t>19</w:t>
      </w:r>
      <w:r w:rsidRPr="00D76F82">
        <w:rPr>
          <w:rFonts w:asciiTheme="minorEastAsia" w:eastAsiaTheme="minorEastAsia" w:hAnsiTheme="minorEastAsia"/>
          <w:sz w:val="21"/>
          <w:szCs w:val="21"/>
          <w:lang w:eastAsia="zh-CN"/>
        </w:rPr>
        <w:t>.下列内容符合可持续发展绿色住宅要求的是(　　)</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①供热、制冷使用清洁能源　②装修材料的化学污染低于规定标准　③生活污水净化后排放　④公用绿地和停车场各占一半　⑤隔音效果好,噪音低</w:t>
      </w:r>
    </w:p>
    <w:p w:rsidR="003B5834" w:rsidRPr="00D76F82">
      <w:pPr>
        <w:tabs>
          <w:tab w:val="left" w:pos="1621"/>
          <w:tab w:val="left" w:pos="2914"/>
          <w:tab w:val="left" w:pos="3997"/>
          <w:tab w:val="left" w:pos="5074"/>
        </w:tabs>
        <w:rPr>
          <w:rFonts w:asciiTheme="minorEastAsia" w:eastAsiaTheme="minorEastAsia" w:hAnsiTheme="minorEastAsia"/>
          <w:sz w:val="21"/>
          <w:szCs w:val="21"/>
        </w:rPr>
      </w:pPr>
      <w:r w:rsidRPr="00D76F82">
        <w:rPr>
          <w:rFonts w:asciiTheme="minorEastAsia" w:eastAsiaTheme="minorEastAsia" w:hAnsiTheme="minorEastAsia"/>
          <w:sz w:val="21"/>
          <w:szCs w:val="21"/>
        </w:rPr>
        <w:t>A.①②③</w:t>
      </w:r>
      <w:r w:rsidRPr="00D76F82">
        <w:rPr>
          <w:rFonts w:asciiTheme="minorEastAsia" w:eastAsiaTheme="minorEastAsia" w:hAnsiTheme="minorEastAsia"/>
          <w:sz w:val="21"/>
          <w:szCs w:val="21"/>
        </w:rPr>
        <w:tab/>
        <w:t>B.①②⑤</w:t>
      </w:r>
    </w:p>
    <w:p w:rsidR="003B5834" w:rsidRPr="00D76F82">
      <w:pPr>
        <w:tabs>
          <w:tab w:val="left" w:pos="1621"/>
          <w:tab w:val="left" w:pos="2914"/>
          <w:tab w:val="left" w:pos="3997"/>
          <w:tab w:val="left" w:pos="5074"/>
        </w:tabs>
        <w:rPr>
          <w:rFonts w:asciiTheme="minorEastAsia" w:eastAsiaTheme="minorEastAsia" w:hAnsiTheme="minorEastAsia"/>
          <w:sz w:val="21"/>
          <w:szCs w:val="21"/>
        </w:rPr>
      </w:pPr>
      <w:r w:rsidRPr="00D76F82">
        <w:rPr>
          <w:rFonts w:asciiTheme="minorEastAsia" w:eastAsiaTheme="minorEastAsia" w:hAnsiTheme="minorEastAsia"/>
          <w:sz w:val="21"/>
          <w:szCs w:val="21"/>
        </w:rPr>
        <w:t>C.①③④</w:t>
      </w:r>
      <w:r w:rsidRPr="00D76F82">
        <w:rPr>
          <w:rFonts w:asciiTheme="minorEastAsia" w:eastAsiaTheme="minorEastAsia" w:hAnsiTheme="minorEastAsia"/>
          <w:sz w:val="21"/>
          <w:szCs w:val="21"/>
        </w:rPr>
        <w:tab/>
        <w:t>D.③④⑤</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b/>
          <w:sz w:val="21"/>
          <w:szCs w:val="21"/>
          <w:lang w:eastAsia="zh-CN"/>
        </w:rPr>
        <w:t>20</w:t>
      </w:r>
      <w:r w:rsidRPr="00D76F82">
        <w:rPr>
          <w:rFonts w:asciiTheme="minorEastAsia" w:eastAsiaTheme="minorEastAsia" w:hAnsiTheme="minorEastAsia"/>
          <w:sz w:val="21"/>
          <w:szCs w:val="21"/>
          <w:lang w:eastAsia="zh-CN"/>
        </w:rPr>
        <w:t>.下列住宅布局能达到绿色住宅光照、通风要求的是(　　)</w:t>
      </w:r>
    </w:p>
    <w:p w:rsidR="003B5834" w:rsidRPr="00D76F82">
      <w:pPr>
        <w:tabs>
          <w:tab w:val="left" w:pos="1621"/>
          <w:tab w:val="left" w:pos="2914"/>
          <w:tab w:val="left" w:pos="3997"/>
          <w:tab w:val="left" w:pos="5074"/>
        </w:tabs>
        <w:rPr>
          <w:rFonts w:asciiTheme="minorEastAsia" w:eastAsiaTheme="minorEastAsia" w:hAnsiTheme="minorEastAsia"/>
          <w:sz w:val="21"/>
          <w:szCs w:val="21"/>
        </w:rPr>
      </w:pPr>
      <w:r w:rsidRPr="00D76F82">
        <w:rPr>
          <w:rFonts w:asciiTheme="minorEastAsia" w:eastAsiaTheme="minorEastAsia" w:hAnsiTheme="minorEastAsia"/>
          <w:sz w:val="21"/>
          <w:szCs w:val="21"/>
        </w:rPr>
        <w:t>A.住宅建筑取正北或正南朝向</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B.住宅区布局在当地最小风频的上风向</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C.北方住宅区的窗户要避开西北方向</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D.南方住宅区的走向应呈东南—西北方向</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color w:val="FF0000"/>
          <w:sz w:val="21"/>
          <w:szCs w:val="21"/>
          <w:lang w:eastAsia="zh-CN"/>
        </w:rPr>
        <w:t>解析:</w:t>
      </w:r>
      <w:r w:rsidRPr="00D76F82">
        <w:rPr>
          <w:rFonts w:asciiTheme="minorEastAsia" w:eastAsiaTheme="minorEastAsia" w:hAnsiTheme="minorEastAsia"/>
          <w:sz w:val="21"/>
          <w:szCs w:val="21"/>
          <w:lang w:eastAsia="zh-CN"/>
        </w:rPr>
        <w:t>第19题,“供热、制冷使用清洁能源”“装修材料的化学污染低于规定标准”“隔音效果好,噪音低”都符合绿色住宅的要求;生活污水是要集中处理的;公用绿地和停车场不能各占一半,还要建设休闲娱乐活动场地等;它们都不是绿色住宅的组成部分,而是属于绿色社区。第20题,我国是季风气候区,冬季寒冷干燥,盛行强烈的西北风,因此,北方住宅区的窗户要避开西北方向。</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color w:val="FF0000"/>
          <w:sz w:val="21"/>
          <w:szCs w:val="21"/>
          <w:lang w:eastAsia="zh-CN"/>
        </w:rPr>
        <w:t>答案:</w:t>
      </w:r>
      <w:r w:rsidRPr="00D76F82">
        <w:rPr>
          <w:rFonts w:asciiTheme="minorEastAsia" w:eastAsiaTheme="minorEastAsia" w:hAnsiTheme="minorEastAsia"/>
          <w:sz w:val="21"/>
          <w:szCs w:val="21"/>
          <w:lang w:eastAsia="zh-CN"/>
        </w:rPr>
        <w:t>19.B　20.C</w:t>
      </w:r>
    </w:p>
    <w:p w:rsidR="003B5834" w:rsidRPr="00D76F82">
      <w:pPr>
        <w:tabs>
          <w:tab w:val="left" w:pos="1621"/>
          <w:tab w:val="left" w:pos="2914"/>
          <w:tab w:val="left" w:pos="3997"/>
          <w:tab w:val="left" w:pos="5074"/>
        </w:tabs>
        <w:spacing w:line="315" w:lineRule="exact"/>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二、综合题(共50分)</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b/>
          <w:sz w:val="21"/>
          <w:szCs w:val="21"/>
          <w:lang w:eastAsia="zh-CN"/>
        </w:rPr>
        <w:t>21</w:t>
      </w:r>
      <w:r w:rsidRPr="00D76F82">
        <w:rPr>
          <w:rFonts w:asciiTheme="minorEastAsia" w:eastAsiaTheme="minorEastAsia" w:hAnsiTheme="minorEastAsia"/>
          <w:sz w:val="21"/>
          <w:szCs w:val="21"/>
          <w:lang w:eastAsia="zh-CN"/>
        </w:rPr>
        <w:t>.(11分)阅读下列材料,完成下列各题。</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材料一:近年来中国许多城市取消了小排量汽车在城市主要道路的限行规定,并且国家税务局也对小排量汽车降低购置税。</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材料二:德国政府为了保护农业生态环境,解决农业生产中的污染问题,开始采取降低农产品价格、实行农地休闲、减少化肥和农药的施用量等措施提高农产品质量。另外政府对发展绿色农业的农民给予适当补贴。政府规定,凡绿色农业产品均贴上专门标志,通过正规渠道或专营小型市场进行销售。政府制定法令法规和标准,专门组建质量认证机构负责各个环节的质量检查和验证。资格和产品认证是德国绿色农业的关键,也是政府对绿色农业环境管理的有效措施。</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(1)结合材料一,分析这种做法的主要目的是什么,在环境管理中采取了哪些手段。</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(2)结合材料二思考,德国政府对绿色农业环境管理采取了哪些手段,其主要目的是什么?</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(3)什么是环境保护中的“三同时”制度?</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color w:val="FF0000"/>
          <w:sz w:val="21"/>
          <w:szCs w:val="21"/>
          <w:lang w:eastAsia="zh-CN"/>
        </w:rPr>
        <w:t>解析:</w:t>
      </w:r>
      <w:r w:rsidRPr="00D76F82">
        <w:rPr>
          <w:rFonts w:asciiTheme="minorEastAsia" w:eastAsiaTheme="minorEastAsia" w:hAnsiTheme="minorEastAsia"/>
          <w:sz w:val="21"/>
          <w:szCs w:val="21"/>
          <w:lang w:eastAsia="zh-CN"/>
        </w:rPr>
        <w:t>第(1)题,取消小排量汽车在城市主要道路的限行规定以及国家税务局对小排量汽车降低购置税,都是为了鼓励人们驾乘小排量汽车,这样有利于降低大气污染物的排放量,有利于环境保护。取消现行规定属于行政手段;降低购置税属于经济手段。第(2)题,“降低农产品价格、实行农地休闲、减少化肥和农药的施用量”属于行政手段、“政府对发展绿色农业的农民给予适当补贴”属于经济手段。“政府制定法令法规和标准,专门组建质量认证机构负责各个环节的质量检查和验证”属于法律手段。采取这一系列措施的主要目的是保护农业生态环境,促进绿色农业的发展。第(3)题,“三同时”制度是指在建设项目中环境保护设施必须与主体工程同时设计、同时施工、同时投产使用的制度。</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color w:val="FF0000"/>
          <w:sz w:val="21"/>
          <w:szCs w:val="21"/>
          <w:lang w:eastAsia="zh-CN"/>
        </w:rPr>
        <w:t>答案:</w:t>
      </w:r>
      <w:r w:rsidRPr="00D76F82">
        <w:rPr>
          <w:rFonts w:asciiTheme="minorEastAsia" w:eastAsiaTheme="minorEastAsia" w:hAnsiTheme="minorEastAsia"/>
          <w:sz w:val="21"/>
          <w:szCs w:val="21"/>
          <w:lang w:eastAsia="zh-CN"/>
        </w:rPr>
        <w:t>(1)降低大气污染。行政手段、经济手段。</w:t>
      </w:r>
    </w:p>
    <w:p w:rsidR="003B5834" w:rsidRPr="00D76F82">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(2)行政手段、经济手段、法律手段。保护农业生态环境,促进德国绿色农业的发展。</w:t>
      </w:r>
    </w:p>
    <w:p w:rsidR="003B5834" w:rsidRPr="00D76F82">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(3)建设项目中环境保护设施必须与主体工程同时设计、同时施工、同时投产使用的制度。</w:t>
      </w:r>
    </w:p>
    <w:p w:rsidR="003B5834" w:rsidRPr="00D76F82">
      <w:pPr>
        <w:tabs>
          <w:tab w:val="left" w:pos="1621"/>
          <w:tab w:val="left" w:pos="2914"/>
          <w:tab w:val="left" w:pos="3997"/>
          <w:tab w:val="left" w:pos="5074"/>
        </w:tabs>
        <w:rPr>
          <w:rFonts w:asciiTheme="minorEastAsia" w:eastAsiaTheme="minorEastAsia" w:hAnsiTheme="minorEastAsia"/>
          <w:sz w:val="21"/>
          <w:szCs w:val="21"/>
        </w:rPr>
      </w:pPr>
      <w:r w:rsidRPr="00D76F82">
        <w:rPr>
          <w:rFonts w:asciiTheme="minorEastAsia" w:eastAsiaTheme="minorEastAsia" w:hAnsiTheme="minorEastAsia"/>
          <w:b/>
          <w:sz w:val="21"/>
          <w:szCs w:val="21"/>
          <w:lang w:eastAsia="zh-CN"/>
        </w:rPr>
        <w:t>22</w:t>
      </w:r>
      <w:r w:rsidRPr="00D76F82">
        <w:rPr>
          <w:rFonts w:asciiTheme="minorEastAsia" w:eastAsiaTheme="minorEastAsia" w:hAnsiTheme="minorEastAsia"/>
          <w:sz w:val="21"/>
          <w:szCs w:val="21"/>
          <w:lang w:eastAsia="zh-CN"/>
        </w:rPr>
        <w:t>.(13分)当今世界水污染日趋严重,各国都在采用各种措施和技术,减少排污量,以保护水资源环境。污染厂家则在政策和环保压力下通过技术投入,降低排污成本和排污量,同时大大促进了水环境的保护。</w:t>
      </w:r>
      <w:r w:rsidRPr="00D76F82">
        <w:rPr>
          <w:rFonts w:asciiTheme="minorEastAsia" w:eastAsiaTheme="minorEastAsia" w:hAnsiTheme="minorEastAsia"/>
          <w:sz w:val="21"/>
          <w:szCs w:val="21"/>
        </w:rPr>
        <w:t>读图,完成下列各题。</w:t>
      </w:r>
    </w:p>
    <w:p w:rsidR="003B5834" w:rsidRPr="00D76F82">
      <w:pPr>
        <w:tabs>
          <w:tab w:val="left" w:pos="1621"/>
          <w:tab w:val="left" w:pos="2914"/>
          <w:tab w:val="left" w:pos="3997"/>
          <w:tab w:val="left" w:pos="5074"/>
        </w:tabs>
        <w:spacing w:line="285" w:lineRule="atLeast"/>
        <w:jc w:val="center"/>
        <w:rPr>
          <w:rFonts w:asciiTheme="minorEastAsia" w:eastAsiaTheme="minorEastAsia" w:hAnsiTheme="minorEastAsia"/>
          <w:sz w:val="21"/>
          <w:szCs w:val="21"/>
        </w:rPr>
      </w:pPr>
      <w:r w:rsidRPr="00D76F82">
        <w:rPr>
          <w:rFonts w:asciiTheme="minorEastAsia" w:eastAsiaTheme="minorEastAsia" w:hAnsiTheme="minorEastAsia"/>
          <w:noProof/>
          <w:sz w:val="21"/>
          <w:szCs w:val="21"/>
          <w:lang w:eastAsia="zh-CN" w:bidi="ar-SA"/>
        </w:rPr>
        <w:drawing>
          <wp:inline distT="0" distB="0" distL="0" distR="0">
            <wp:extent cx="1574800" cy="1395730"/>
            <wp:effectExtent l="0" t="0" r="0" b="0"/>
            <wp:docPr id="121" name="R30.eps" descr="id:21474866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448684" name="R30.eps" descr="id:2147486604;FounderCES"/>
                    <pic:cNvPicPr>
                      <a:picLocks noChangeAspect="1"/>
                    </pic:cNvPicPr>
                  </pic:nvPicPr>
                  <pic:blipFill>
                    <a:blip xmlns:r="http://schemas.openxmlformats.org/officeDocument/2006/relationships" r:embed="rId7" cstate="print"/>
                    <a:stretch>
                      <a:fillRect/>
                    </a:stretch>
                  </pic:blipFill>
                  <pic:spPr>
                    <a:xfrm>
                      <a:off x="0" y="0"/>
                      <a:ext cx="1575000" cy="1396080"/>
                    </a:xfrm>
                    <a:prstGeom prst="rect">
                      <a:avLst/>
                    </a:prstGeom>
                  </pic:spPr>
                </pic:pic>
              </a:graphicData>
            </a:graphic>
          </wp:inline>
        </w:drawing>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注:图中MAC</w:t>
      </w:r>
      <w:r w:rsidRPr="00D76F82">
        <w:rPr>
          <w:rFonts w:asciiTheme="minorEastAsia" w:eastAsiaTheme="minorEastAsia" w:hAnsiTheme="minorEastAsia"/>
          <w:sz w:val="21"/>
          <w:szCs w:val="21"/>
          <w:vertAlign w:val="subscript"/>
          <w:lang w:eastAsia="zh-CN"/>
        </w:rPr>
        <w:t>2</w:t>
      </w:r>
      <w:r w:rsidRPr="00D76F82">
        <w:rPr>
          <w:rFonts w:asciiTheme="minorEastAsia" w:eastAsiaTheme="minorEastAsia" w:hAnsiTheme="minorEastAsia"/>
          <w:sz w:val="21"/>
          <w:szCs w:val="21"/>
          <w:lang w:eastAsia="zh-CN"/>
        </w:rPr>
        <w:t>——污染控制技术较高时期,MAC</w:t>
      </w:r>
      <w:r w:rsidRPr="00D76F82">
        <w:rPr>
          <w:rFonts w:asciiTheme="minorEastAsia" w:eastAsiaTheme="minorEastAsia" w:hAnsiTheme="minorEastAsia"/>
          <w:sz w:val="21"/>
          <w:szCs w:val="21"/>
          <w:vertAlign w:val="subscript"/>
          <w:lang w:eastAsia="zh-CN"/>
        </w:rPr>
        <w:t>1</w:t>
      </w:r>
      <w:r w:rsidRPr="00D76F82">
        <w:rPr>
          <w:rFonts w:asciiTheme="minorEastAsia" w:eastAsiaTheme="minorEastAsia" w:hAnsiTheme="minorEastAsia"/>
          <w:sz w:val="21"/>
          <w:szCs w:val="21"/>
          <w:lang w:eastAsia="zh-CN"/>
        </w:rPr>
        <w:t>——污染控制技术较低时期。</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(1)近些年来“太空水”“纯净水”走俏家庭,主要原因是什么?</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(2)水污染项目中的氮、磷污染物的主要来源是什么?</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(3)水污染的后果有哪些?</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(4)污水处理需要雄厚的经济基础和先进的技术保证,由图看出,通过</w:t>
      </w:r>
      <w:r w:rsidRPr="00D76F82">
        <w:rPr>
          <w:rFonts w:asciiTheme="minorEastAsia" w:eastAsiaTheme="minorEastAsia" w:hAnsiTheme="minorEastAsia"/>
          <w:color w:val="FF0000"/>
          <w:sz w:val="21"/>
          <w:szCs w:val="21"/>
          <w:u w:val="single" w:color="000000"/>
          <w:lang w:eastAsia="zh-CN"/>
        </w:rPr>
        <w:t>　　　　　　　　</w:t>
      </w:r>
      <w:r w:rsidRPr="00D76F82">
        <w:rPr>
          <w:rFonts w:asciiTheme="minorEastAsia" w:eastAsiaTheme="minorEastAsia" w:hAnsiTheme="minorEastAsia"/>
          <w:sz w:val="21"/>
          <w:szCs w:val="21"/>
          <w:lang w:eastAsia="zh-CN"/>
        </w:rPr>
        <w:t>,使排污者实际所承受的费用降低。在一定的排污收费标准下,</w:t>
      </w:r>
      <w:r w:rsidRPr="00D76F82">
        <w:rPr>
          <w:rFonts w:asciiTheme="minorEastAsia" w:eastAsiaTheme="minorEastAsia" w:hAnsiTheme="minorEastAsia"/>
          <w:color w:val="FF0000"/>
          <w:sz w:val="21"/>
          <w:szCs w:val="21"/>
          <w:u w:val="single" w:color="000000"/>
          <w:lang w:eastAsia="zh-CN"/>
        </w:rPr>
        <w:t>　　　　　　　　</w:t>
      </w:r>
      <w:r w:rsidRPr="00D76F82">
        <w:rPr>
          <w:rFonts w:asciiTheme="minorEastAsia" w:eastAsiaTheme="minorEastAsia" w:hAnsiTheme="minorEastAsia"/>
          <w:sz w:val="21"/>
          <w:szCs w:val="21"/>
          <w:lang w:eastAsia="zh-CN"/>
        </w:rPr>
        <w:t>的潜力越大,</w:t>
      </w:r>
      <w:r w:rsidRPr="00D76F82">
        <w:rPr>
          <w:rFonts w:asciiTheme="minorEastAsia" w:eastAsiaTheme="minorEastAsia" w:hAnsiTheme="minorEastAsia"/>
          <w:color w:val="FF0000"/>
          <w:sz w:val="21"/>
          <w:szCs w:val="21"/>
          <w:u w:val="single" w:color="000000"/>
          <w:lang w:eastAsia="zh-CN"/>
        </w:rPr>
        <w:t>　　　　</w:t>
      </w:r>
      <w:r w:rsidRPr="00D76F82">
        <w:rPr>
          <w:rFonts w:asciiTheme="minorEastAsia" w:eastAsiaTheme="minorEastAsia" w:hAnsiTheme="minorEastAsia"/>
          <w:sz w:val="21"/>
          <w:szCs w:val="21"/>
          <w:lang w:eastAsia="zh-CN"/>
        </w:rPr>
        <w:t>所得到的费用节省也越大。排污收费客观上起到了</w:t>
      </w:r>
      <w:r w:rsidRPr="00D76F82">
        <w:rPr>
          <w:rFonts w:asciiTheme="minorEastAsia" w:eastAsiaTheme="minorEastAsia" w:hAnsiTheme="minorEastAsia"/>
          <w:color w:val="FF0000"/>
          <w:sz w:val="21"/>
          <w:szCs w:val="21"/>
          <w:u w:val="single" w:color="000000"/>
          <w:lang w:eastAsia="zh-CN"/>
        </w:rPr>
        <w:t>　　　　　　　　　　　　</w:t>
      </w:r>
      <w:r w:rsidRPr="00D76F82">
        <w:rPr>
          <w:rFonts w:asciiTheme="minorEastAsia" w:eastAsiaTheme="minorEastAsia" w:hAnsiTheme="minorEastAsia"/>
          <w:sz w:val="21"/>
          <w:szCs w:val="21"/>
          <w:lang w:eastAsia="zh-CN"/>
        </w:rPr>
        <w:t>的作用。 </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color w:val="FF0000"/>
          <w:sz w:val="21"/>
          <w:szCs w:val="21"/>
          <w:lang w:eastAsia="zh-CN"/>
        </w:rPr>
        <w:t>解析:</w:t>
      </w:r>
      <w:r w:rsidRPr="00D76F82">
        <w:rPr>
          <w:rFonts w:asciiTheme="minorEastAsia" w:eastAsiaTheme="minorEastAsia" w:hAnsiTheme="minorEastAsia"/>
          <w:sz w:val="21"/>
          <w:szCs w:val="21"/>
          <w:lang w:eastAsia="zh-CN"/>
        </w:rPr>
        <w:t>第(1)题,由于水污染问题严重,人们担心饮用被污染的水会给健康带来危害,所以购买“太空水”“纯净水”的人越来越多。第(2)题,水污染中的氮、磷主要来自生活污水、农业污水以及工业污水。第(3)题,水污染会导致水质下降,可用水减少,影响生态环境和经济发展等不良后果。第(4)题,由图中可以看出,通过污染控制技术革新,企业污水排放量减少,使排污者实际所承受的费用降低,所以排污收费客观上起到了激励污染企业不断革新技术的作用。</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color w:val="FF0000"/>
          <w:sz w:val="21"/>
          <w:szCs w:val="21"/>
          <w:lang w:eastAsia="zh-CN"/>
        </w:rPr>
        <w:t>答案:</w:t>
      </w:r>
      <w:r w:rsidRPr="00D76F82">
        <w:rPr>
          <w:rFonts w:asciiTheme="minorEastAsia" w:eastAsiaTheme="minorEastAsia" w:hAnsiTheme="minorEastAsia"/>
          <w:sz w:val="21"/>
          <w:szCs w:val="21"/>
          <w:lang w:eastAsia="zh-CN"/>
        </w:rPr>
        <w:t>(1)水污染严重。</w:t>
      </w:r>
    </w:p>
    <w:p w:rsidR="003B5834" w:rsidRPr="00D76F82">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(2)生活、生产污水,农业化肥、农药随径流进入水体。</w:t>
      </w:r>
    </w:p>
    <w:p w:rsidR="003B5834" w:rsidRPr="00D76F82">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(3)水质下降,可用水减少,影响生态环境和经济发展。(合理即可)</w:t>
      </w:r>
    </w:p>
    <w:p w:rsidR="003B5834" w:rsidRPr="00D76F82">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(4)污染控制技术革新　污染控制技术革新　排污者　激励污染企业不断革新技术</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b/>
          <w:sz w:val="21"/>
          <w:szCs w:val="21"/>
          <w:lang w:eastAsia="zh-CN"/>
        </w:rPr>
        <w:t>23</w:t>
      </w:r>
      <w:r w:rsidRPr="00D76F82">
        <w:rPr>
          <w:rFonts w:asciiTheme="minorEastAsia" w:eastAsiaTheme="minorEastAsia" w:hAnsiTheme="minorEastAsia"/>
          <w:sz w:val="21"/>
          <w:szCs w:val="21"/>
          <w:lang w:eastAsia="zh-CN"/>
        </w:rPr>
        <w:t>.(11分)阅读下列材料,完成下列各题。</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材料一:联合国气候变化框架公约第十九次缔约方会议及京都议定书第九次缔约方会议2013年11月23日在波兰华沙落下帷幕。本次大会通过了关于德班平台、资金、损失损害补偿机制的一揽子决议。</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材料二:当前从中央到地方各级政府都把发展低碳经济纳入到政府工作报告中,这预示着在以后很长一段时间内“低碳”将成为中国经济发展的动力和引擎,也将是引领产业体系和消费模式重构的新风向标。</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(1)据材料一可以看出,世界各国都非常关注全球气候变化,当前全球气候变化的主要表现是什么?各国共同关注的原因是什么?</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(2)据材料二,我国政府大力号召和致力于推动“低碳经济”,请简要分析发展“低碳经济”的重要意义,并从个人角度谈谈如何为推动“低碳经济”作出贡献。</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color w:val="FF0000"/>
          <w:sz w:val="21"/>
          <w:szCs w:val="21"/>
          <w:lang w:eastAsia="zh-CN"/>
        </w:rPr>
        <w:t>解析:</w:t>
      </w:r>
      <w:r w:rsidRPr="00D76F82">
        <w:rPr>
          <w:rFonts w:asciiTheme="minorEastAsia" w:eastAsiaTheme="minorEastAsia" w:hAnsiTheme="minorEastAsia"/>
          <w:sz w:val="21"/>
          <w:szCs w:val="21"/>
          <w:lang w:eastAsia="zh-CN"/>
        </w:rPr>
        <w:t>第(1)题,当前全球气候变化的主要表现是全球气候变暖。全球气候变暖问题的成因、危害、治理具有全球性特点,必须引起各国的共同关注。第(2)题,低碳经济是当前可持续发展观的具体实践,其意义主要表现在节约能源、保护生态、控制全球气候变暖、促进经济结构调整等。作为个人应该从身边的事情做起。为低碳经济作贡献,如节约水电、垃圾分类、使用购物袋、不使用一次性餐具等。</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color w:val="FF0000"/>
          <w:sz w:val="21"/>
          <w:szCs w:val="21"/>
          <w:lang w:eastAsia="zh-CN"/>
        </w:rPr>
        <w:t>答案:</w:t>
      </w:r>
      <w:r w:rsidRPr="00D76F82">
        <w:rPr>
          <w:rFonts w:asciiTheme="minorEastAsia" w:eastAsiaTheme="minorEastAsia" w:hAnsiTheme="minorEastAsia"/>
          <w:sz w:val="21"/>
          <w:szCs w:val="21"/>
          <w:lang w:eastAsia="zh-CN"/>
        </w:rPr>
        <w:t>(1)全球气候变暖。全球气候变暖问题影响范围大,具有全球性的特点,后果十分严重,并且是由多个国家共同影响造成的。</w:t>
      </w:r>
    </w:p>
    <w:p w:rsidR="003B5834" w:rsidRPr="00D76F82">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(2)①有利于节约能源;②有利于保护生态环境;③有利于经济结构调整;④有利于控制全球气候变暖等。节约用水、用电;外出骑自行车;使用购物袋购物;实行垃圾分类等。(答出两条即可)</w:t>
      </w:r>
    </w:p>
    <w:p w:rsidR="003B5834" w:rsidRPr="00D76F82">
      <w:pPr>
        <w:tabs>
          <w:tab w:val="left" w:pos="1621"/>
          <w:tab w:val="left" w:pos="2914"/>
          <w:tab w:val="left" w:pos="3997"/>
          <w:tab w:val="left" w:pos="5074"/>
        </w:tabs>
        <w:rPr>
          <w:rFonts w:asciiTheme="minorEastAsia" w:eastAsiaTheme="minorEastAsia" w:hAnsiTheme="minorEastAsia"/>
          <w:sz w:val="21"/>
          <w:szCs w:val="21"/>
        </w:rPr>
      </w:pPr>
      <w:r w:rsidRPr="00D76F82">
        <w:rPr>
          <w:rFonts w:asciiTheme="minorEastAsia" w:eastAsiaTheme="minorEastAsia" w:hAnsiTheme="minorEastAsia"/>
          <w:b/>
          <w:sz w:val="21"/>
          <w:szCs w:val="21"/>
          <w:lang w:eastAsia="zh-CN"/>
        </w:rPr>
        <w:t>24</w:t>
      </w:r>
      <w:r w:rsidRPr="00D76F82">
        <w:rPr>
          <w:rFonts w:asciiTheme="minorEastAsia" w:eastAsiaTheme="minorEastAsia" w:hAnsiTheme="minorEastAsia"/>
          <w:sz w:val="21"/>
          <w:szCs w:val="21"/>
          <w:lang w:eastAsia="zh-CN"/>
        </w:rPr>
        <w:t>.(15分)绿色学校是指在学校管理、学校课程、学校环境、学校与社区的关系方面,都符合环境保护要求的学校。某学校正在创建绿色学校。</w:t>
      </w:r>
      <w:r w:rsidRPr="00D76F82">
        <w:rPr>
          <w:rFonts w:asciiTheme="minorEastAsia" w:eastAsiaTheme="minorEastAsia" w:hAnsiTheme="minorEastAsia"/>
          <w:sz w:val="21"/>
          <w:szCs w:val="21"/>
        </w:rPr>
        <w:t>请结合下图,完成下列各题。</w:t>
      </w:r>
    </w:p>
    <w:p w:rsidR="003B5834" w:rsidRPr="00D76F82">
      <w:pPr>
        <w:tabs>
          <w:tab w:val="left" w:pos="1621"/>
          <w:tab w:val="left" w:pos="2914"/>
          <w:tab w:val="left" w:pos="3997"/>
          <w:tab w:val="left" w:pos="5074"/>
        </w:tabs>
        <w:spacing w:line="285" w:lineRule="atLeast"/>
        <w:jc w:val="center"/>
        <w:rPr>
          <w:rFonts w:asciiTheme="minorEastAsia" w:eastAsiaTheme="minorEastAsia" w:hAnsiTheme="minorEastAsia"/>
          <w:sz w:val="21"/>
          <w:szCs w:val="21"/>
        </w:rPr>
      </w:pP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(1)该学校附近马路上汽车排放的尾气中往往含有</w:t>
      </w:r>
      <w:r w:rsidRPr="00D76F82">
        <w:rPr>
          <w:rFonts w:asciiTheme="minorEastAsia" w:eastAsiaTheme="minorEastAsia" w:hAnsiTheme="minorEastAsia"/>
          <w:color w:val="FF0000"/>
          <w:sz w:val="21"/>
          <w:szCs w:val="21"/>
          <w:u w:val="single" w:color="000000"/>
          <w:lang w:eastAsia="zh-CN"/>
        </w:rPr>
        <w:t>　　　　</w:t>
      </w:r>
      <w:r w:rsidRPr="00D76F82">
        <w:rPr>
          <w:rFonts w:asciiTheme="minorEastAsia" w:eastAsiaTheme="minorEastAsia" w:hAnsiTheme="minorEastAsia"/>
          <w:sz w:val="21"/>
          <w:szCs w:val="21"/>
          <w:lang w:eastAsia="zh-CN"/>
        </w:rPr>
        <w:t>等有害气体,这种气体也是造成被称为“空中死神”的</w:t>
      </w:r>
      <w:r w:rsidRPr="00D76F82">
        <w:rPr>
          <w:rFonts w:asciiTheme="minorEastAsia" w:eastAsiaTheme="minorEastAsia" w:hAnsiTheme="minorEastAsia"/>
          <w:color w:val="FF0000"/>
          <w:sz w:val="21"/>
          <w:szCs w:val="21"/>
          <w:u w:val="single" w:color="000000"/>
          <w:lang w:eastAsia="zh-CN"/>
        </w:rPr>
        <w:t>　　　　</w:t>
      </w:r>
      <w:r w:rsidRPr="00D76F82">
        <w:rPr>
          <w:rFonts w:asciiTheme="minorEastAsia" w:eastAsiaTheme="minorEastAsia" w:hAnsiTheme="minorEastAsia"/>
          <w:sz w:val="21"/>
          <w:szCs w:val="21"/>
          <w:lang w:eastAsia="zh-CN"/>
        </w:rPr>
        <w:t>问题的元凶之一。 </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(2)该学校设置了垃圾分类回收箱,其中可以放进可再生利用垃圾箱的垃圾包括</w:t>
      </w:r>
      <w:r w:rsidRPr="00D76F82">
        <w:rPr>
          <w:rFonts w:asciiTheme="minorEastAsia" w:eastAsiaTheme="minorEastAsia" w:hAnsiTheme="minorEastAsia"/>
          <w:color w:val="FF0000"/>
          <w:sz w:val="21"/>
          <w:szCs w:val="21"/>
          <w:u w:val="single" w:color="000000"/>
          <w:lang w:eastAsia="zh-CN"/>
        </w:rPr>
        <w:t>　　　　</w:t>
      </w:r>
      <w:r w:rsidRPr="00D76F82">
        <w:rPr>
          <w:rFonts w:asciiTheme="minorEastAsia" w:eastAsiaTheme="minorEastAsia" w:hAnsiTheme="minorEastAsia"/>
          <w:sz w:val="21"/>
          <w:szCs w:val="21"/>
          <w:lang w:eastAsia="zh-CN"/>
        </w:rPr>
        <w:t>、</w:t>
      </w:r>
      <w:r w:rsidRPr="00D76F82">
        <w:rPr>
          <w:rFonts w:asciiTheme="minorEastAsia" w:eastAsiaTheme="minorEastAsia" w:hAnsiTheme="minorEastAsia"/>
          <w:color w:val="FF0000"/>
          <w:sz w:val="21"/>
          <w:szCs w:val="21"/>
          <w:u w:val="single" w:color="000000"/>
          <w:lang w:eastAsia="zh-CN"/>
        </w:rPr>
        <w:t>　　　　</w:t>
      </w:r>
      <w:r w:rsidRPr="00D76F82">
        <w:rPr>
          <w:rFonts w:asciiTheme="minorEastAsia" w:eastAsiaTheme="minorEastAsia" w:hAnsiTheme="minorEastAsia"/>
          <w:sz w:val="21"/>
          <w:szCs w:val="21"/>
          <w:lang w:eastAsia="zh-CN"/>
        </w:rPr>
        <w:t>等。 </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(3)该学校打算在图中阴影部分培育一片小树林,请分析这片小树林的环境效益。</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(4)请你为该学校创建绿色学校提几条建议。</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color w:val="FF0000"/>
          <w:sz w:val="21"/>
          <w:szCs w:val="21"/>
          <w:lang w:eastAsia="zh-CN"/>
        </w:rPr>
        <w:t>解析:</w:t>
      </w:r>
      <w:r w:rsidRPr="00D76F82">
        <w:rPr>
          <w:rFonts w:asciiTheme="minorEastAsia" w:eastAsiaTheme="minorEastAsia" w:hAnsiTheme="minorEastAsia"/>
          <w:sz w:val="21"/>
          <w:szCs w:val="21"/>
          <w:lang w:eastAsia="zh-CN"/>
        </w:rPr>
        <w:t>第(1)题,汽车尾气中的有害气体包括硫氧化物、氮氧化物等有害物质,其中的硫氧化物、氮氧化物会导致酸雨的产生。第(2)题,日常生活中产生的废纸、废塑料、废金属、碎玻璃等属于可回收垃圾。第(3)题,该树林靠近公路,所以可以降低噪声、吸收有害气体等。绿色植物都能吸收二氧化碳,放出氧气。第(4)题,创建绿色学校,需要新能源、绿色建筑、节约利用资源、使用可以自然降解的物品以及对学生进行环境教育等。</w:t>
      </w:r>
    </w:p>
    <w:p w:rsidR="003B5834" w:rsidRPr="00D76F82">
      <w:pPr>
        <w:tabs>
          <w:tab w:val="left" w:pos="1621"/>
          <w:tab w:val="left" w:pos="2914"/>
          <w:tab w:val="left" w:pos="3997"/>
          <w:tab w:val="left" w:pos="5074"/>
        </w:tabs>
        <w:rPr>
          <w:rFonts w:asciiTheme="minorEastAsia" w:eastAsiaTheme="minorEastAsia" w:hAnsiTheme="minorEastAsia"/>
          <w:sz w:val="21"/>
          <w:szCs w:val="21"/>
          <w:lang w:eastAsia="zh-CN"/>
        </w:rPr>
      </w:pPr>
      <w:r w:rsidRPr="00D76F82">
        <w:rPr>
          <w:rFonts w:asciiTheme="minorEastAsia" w:eastAsiaTheme="minorEastAsia" w:hAnsiTheme="minorEastAsia"/>
          <w:color w:val="FF0000"/>
          <w:sz w:val="21"/>
          <w:szCs w:val="21"/>
          <w:lang w:eastAsia="zh-CN"/>
        </w:rPr>
        <w:t>答案:</w:t>
      </w:r>
      <w:r w:rsidRPr="00D76F82">
        <w:rPr>
          <w:rFonts w:asciiTheme="minorEastAsia" w:eastAsiaTheme="minorEastAsia" w:hAnsiTheme="minorEastAsia"/>
          <w:sz w:val="21"/>
          <w:szCs w:val="21"/>
          <w:lang w:eastAsia="zh-CN"/>
        </w:rPr>
        <w:t>(1)氮氧化物　酸雨</w:t>
      </w:r>
    </w:p>
    <w:p w:rsidR="003B5834" w:rsidRPr="00D76F82">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(2)玻璃　废纸　废塑料　废金属(任填两项)</w:t>
      </w:r>
    </w:p>
    <w:p w:rsidR="003B5834" w:rsidRPr="00D76F82">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D76F82">
        <w:rPr>
          <w:rFonts w:asciiTheme="minorEastAsia" w:eastAsiaTheme="minorEastAsia" w:hAnsiTheme="minorEastAsia"/>
          <w:sz w:val="21"/>
          <w:szCs w:val="21"/>
          <w:lang w:eastAsia="zh-CN"/>
        </w:rPr>
        <w:t>(3)吸收二氧化碳,释放氧气;净化二氧化硫等有害气体;降低噪声;吸纳灰尘,杀灭细菌,美化环境等。</w:t>
      </w:r>
    </w:p>
    <w:p w:rsidR="003B5834" w:rsidRPr="00D76F82">
      <w:pPr>
        <w:tabs>
          <w:tab w:val="left" w:pos="1621"/>
          <w:tab w:val="left" w:pos="2914"/>
          <w:tab w:val="left" w:pos="3997"/>
          <w:tab w:val="left" w:pos="5074"/>
        </w:tabs>
        <w:ind w:firstLine="420" w:firstLineChars="200"/>
        <w:rPr>
          <w:rFonts w:asciiTheme="minorEastAsia" w:eastAsiaTheme="minorEastAsia" w:hAnsiTheme="minorEastAsia"/>
          <w:sz w:val="21"/>
          <w:szCs w:val="21"/>
        </w:rPr>
      </w:pPr>
      <w:r w:rsidRPr="00D76F82">
        <w:rPr>
          <w:rFonts w:asciiTheme="minorEastAsia" w:eastAsiaTheme="minorEastAsia" w:hAnsiTheme="minorEastAsia"/>
          <w:sz w:val="21"/>
          <w:szCs w:val="21"/>
          <w:lang w:eastAsia="zh-CN"/>
        </w:rPr>
        <w:t>(4)使用风力发电机或太阳能电池板;盥洗用水回收后冲厕所;使用再生纸制成的手纸;使用可降解塑料制成的清洁用具;节约用水;进行环境教育,师生共同决策等。</w:t>
      </w:r>
      <w:r w:rsidRPr="00D76F82">
        <w:rPr>
          <w:rFonts w:asciiTheme="minorEastAsia" w:eastAsiaTheme="minorEastAsia" w:hAnsiTheme="minorEastAsia"/>
          <w:sz w:val="21"/>
          <w:szCs w:val="21"/>
        </w:rPr>
        <w:t>(3点即可)</w:t>
      </w:r>
    </w:p>
    <w:p w:rsidR="003B5834" w:rsidRPr="00D76F82">
      <w:pPr>
        <w:tabs>
          <w:tab w:val="left" w:pos="1621"/>
          <w:tab w:val="left" w:pos="2914"/>
          <w:tab w:val="left" w:pos="3997"/>
          <w:tab w:val="left" w:pos="5074"/>
        </w:tabs>
        <w:rPr>
          <w:rFonts w:asciiTheme="minorEastAsia" w:eastAsiaTheme="minorEastAsia" w:hAnsiTheme="minorEastAsia"/>
          <w:sz w:val="21"/>
          <w:szCs w:val="21"/>
        </w:rPr>
      </w:pPr>
    </w:p>
    <w:p w:rsidR="003879EB">
      <w:pPr>
        <w:rPr>
          <w:rFonts w:asciiTheme="minorEastAsia" w:eastAsiaTheme="minorEastAsia" w:hAnsiTheme="minorEastAsia"/>
          <w:sz w:val="21"/>
          <w:szCs w:val="21"/>
        </w:rPr>
      </w:pPr>
    </w:p>
    <w:p w:rsidR="003879EB"/>
    <w:p w:rsidR="003B5834" w:rsidRPr="00D76F82">
      <w:pPr>
        <w:rPr>
          <w:rFonts w:asciiTheme="minorEastAsia" w:eastAsiaTheme="minorEastAsia" w:hAnsiTheme="minorEastAsia"/>
          <w:sz w:val="21"/>
          <w:szCs w:val="21"/>
        </w:rPr>
      </w:pPr>
    </w:p>
    <w:sectPr w:rsidSect="001F49CA">
      <w:headerReference w:type="even" r:id="rId8"/>
      <w:headerReference w:type="default" r:id="rId9"/>
      <w:footerReference w:type="even" r:id="rId10"/>
      <w:footerReference w:type="default" r:id="rId11"/>
      <w:headerReference w:type="first" r:id="rId12"/>
      <w:footerReference w:type="first" r:id="rId13"/>
      <w:type w:val="continuous"/>
      <w:pgSz w:w="11907" w:h="1683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NEU-BZ">
    <w:altName w:val="微软雅黑"/>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9EB"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3879EB" w:rsidP="003879E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9EB"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879EB" w:rsidP="003879EB">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9EB">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9E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9E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9E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ListBullet"/>
      <w:lvlText w:val=""/>
      <w:lvlJc w:val="left"/>
      <w:pPr>
        <w:tabs>
          <w:tab w:val="left" w:pos="360"/>
        </w:tabs>
        <w:ind w:left="720" w:hanging="360"/>
      </w:pPr>
      <w:rPr>
        <w:rFonts w:ascii="Symbol" w:hAnsi="Symbol" w:hint="default"/>
        <w:color w:val="auto"/>
      </w:rPr>
    </w:lvl>
    <w:lvl w:ilvl="1">
      <w:start w:val="1"/>
      <w:numFmt w:val="bullet"/>
      <w:pStyle w:val="ListBullet2"/>
      <w:lvlText w:val="o"/>
      <w:lvlJc w:val="left"/>
      <w:pPr>
        <w:tabs>
          <w:tab w:val="left" w:pos="720"/>
        </w:tabs>
        <w:ind w:left="1080" w:hanging="360"/>
      </w:pPr>
      <w:rPr>
        <w:rFonts w:ascii="Courier New" w:hAnsi="Courier New" w:hint="default"/>
      </w:rPr>
    </w:lvl>
    <w:lvl w:ilvl="2">
      <w:start w:val="1"/>
      <w:numFmt w:val="bullet"/>
      <w:pStyle w:val="ListBullet3"/>
      <w:lvlText w:val=""/>
      <w:lvlJc w:val="left"/>
      <w:pPr>
        <w:tabs>
          <w:tab w:val="left" w:pos="1080"/>
        </w:tabs>
        <w:ind w:left="1440" w:hanging="360"/>
      </w:pPr>
      <w:rPr>
        <w:rFonts w:ascii="Wingdings" w:hAnsi="Wingdings" w:hint="default"/>
      </w:rPr>
    </w:lvl>
    <w:lvl w:ilvl="3">
      <w:start w:val="1"/>
      <w:numFmt w:val="bullet"/>
      <w:pStyle w:val="ListBullet4"/>
      <w:lvlText w:val=""/>
      <w:lvlJc w:val="left"/>
      <w:pPr>
        <w:tabs>
          <w:tab w:val="left" w:pos="1440"/>
        </w:tabs>
        <w:ind w:left="1800" w:hanging="360"/>
      </w:pPr>
      <w:rPr>
        <w:rFonts w:ascii="Wingdings" w:hAnsi="Wingdings" w:hint="default"/>
      </w:rPr>
    </w:lvl>
    <w:lvl w:ilvl="4">
      <w:start w:val="1"/>
      <w:numFmt w:val="bullet"/>
      <w:pStyle w:val="ListBullet5"/>
      <w:lvlText w:val=""/>
      <w:lvlJc w:val="left"/>
      <w:pPr>
        <w:tabs>
          <w:tab w:val="left" w:pos="1800"/>
        </w:tabs>
        <w:ind w:left="2160" w:hanging="360"/>
      </w:pPr>
      <w:rPr>
        <w:rFonts w:ascii="Wingdings" w:hAnsi="Wingdings" w:hint="default"/>
      </w:rPr>
    </w:lvl>
    <w:lvl w:ilvl="5">
      <w:start w:val="1"/>
      <w:numFmt w:val="none"/>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Jc w:val="left"/>
      <w:pPr>
        <w:tabs>
          <w:tab w:val="left" w:pos="2880"/>
        </w:tabs>
        <w:ind w:left="3240" w:hanging="360"/>
      </w:pPr>
      <w:rPr>
        <w:rFonts w:hint="default"/>
      </w:rPr>
    </w:lvl>
    <w:lvl w:ilvl="8">
      <w:start w:val="1"/>
      <w:numFmt w:val="none"/>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00000"/>
    <w:rsid w:val="003879EB"/>
    <w:rsid w:val="003B5834"/>
    <w:rsid w:val="004A2361"/>
    <w:rsid w:val="004B5018"/>
    <w:rsid w:val="00D76F8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lsdException w:name="footer" w:uiPriority="99" w:unhideWhenUsed="1"/>
    <w:lsdException w:name="caption" w:semiHidden="1" w:unhideWhenUsed="1" w:qFormat="1"/>
    <w:lsdException w:name="annotation reference" w:semiHidden="1" w:unhideWhenUsed="1"/>
    <w:lsdException w:name="List Bullet" w:uiPriority="4" w:qFormat="1"/>
    <w:lsdException w:name="List Bullet 2" w:uiPriority="99"/>
    <w:lsdException w:name="List Bullet 3" w:uiPriority="99"/>
    <w:lsdException w:name="List Bullet 4" w:uiPriority="99"/>
    <w:lsdException w:name="List Bullet 5" w:uiPriority="99"/>
    <w:lsdException w:name="Title" w:uiPriority="10" w:qFormat="1"/>
    <w:lsdException w:name="Default Paragraph Font" w:semiHidden="1" w:uiPriority="1" w:unhideWhenUsed="1"/>
    <w:lsdException w:name="Body Text" w:uiPriority="1" w:qFormat="1"/>
    <w:lsdException w:name="Subtitle" w:qFormat="1"/>
    <w:lsdException w:name="Strong" w:uiPriority="12"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2"/>
    <w:qFormat/>
    <w:rsid w:val="001F49CA"/>
    <w:rPr>
      <w:sz w:val="24"/>
      <w:szCs w:val="24"/>
      <w:lang w:eastAsia="en-US" w:bidi="en-US"/>
    </w:rPr>
  </w:style>
  <w:style w:type="paragraph" w:styleId="Heading1">
    <w:name w:val="heading 1"/>
    <w:basedOn w:val="Normal"/>
    <w:next w:val="Normal"/>
    <w:link w:val="1Char"/>
    <w:qFormat/>
    <w:rsid w:val="001F49CA"/>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1F49CA"/>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1F49CA"/>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1F49CA"/>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rsid w:val="001F49CA"/>
    <w:pPr>
      <w:numPr>
        <w:ilvl w:val="3"/>
        <w:numId w:val="1"/>
      </w:numPr>
      <w:contextualSpacing/>
    </w:pPr>
  </w:style>
  <w:style w:type="paragraph" w:styleId="ListBullet">
    <w:name w:val="List Bullet"/>
    <w:basedOn w:val="Normal"/>
    <w:uiPriority w:val="4"/>
    <w:qFormat/>
    <w:rsid w:val="001F49CA"/>
    <w:pPr>
      <w:numPr>
        <w:numId w:val="1"/>
      </w:numPr>
      <w:spacing w:after="180"/>
    </w:pPr>
  </w:style>
  <w:style w:type="paragraph" w:styleId="ListBullet3">
    <w:name w:val="List Bullet 3"/>
    <w:basedOn w:val="Normal"/>
    <w:uiPriority w:val="99"/>
    <w:rsid w:val="001F49CA"/>
    <w:pPr>
      <w:numPr>
        <w:ilvl w:val="2"/>
        <w:numId w:val="1"/>
      </w:numPr>
      <w:contextualSpacing/>
    </w:pPr>
  </w:style>
  <w:style w:type="paragraph" w:styleId="BodyText">
    <w:name w:val="Body Text"/>
    <w:basedOn w:val="Normal"/>
    <w:link w:val="Char0"/>
    <w:uiPriority w:val="1"/>
    <w:qFormat/>
    <w:rsid w:val="001F49CA"/>
    <w:pPr>
      <w:spacing w:after="180"/>
    </w:pPr>
  </w:style>
  <w:style w:type="paragraph" w:styleId="ListBullet2">
    <w:name w:val="List Bullet 2"/>
    <w:basedOn w:val="Normal"/>
    <w:uiPriority w:val="99"/>
    <w:rsid w:val="001F49CA"/>
    <w:pPr>
      <w:numPr>
        <w:ilvl w:val="1"/>
        <w:numId w:val="1"/>
      </w:numPr>
      <w:contextualSpacing/>
    </w:pPr>
  </w:style>
  <w:style w:type="paragraph" w:styleId="PlainText">
    <w:name w:val="Plain Text"/>
    <w:basedOn w:val="Normal"/>
    <w:link w:val="Char4"/>
    <w:rsid w:val="001F49CA"/>
    <w:pPr>
      <w:widowControl w:val="0"/>
      <w:spacing w:line="240" w:lineRule="auto"/>
      <w:jc w:val="both"/>
    </w:pPr>
    <w:rPr>
      <w:rFonts w:ascii="宋体" w:hAnsi="Courier New" w:cs="Courier New"/>
      <w:kern w:val="2"/>
      <w:sz w:val="21"/>
      <w:szCs w:val="21"/>
      <w:lang w:eastAsia="zh-CN" w:bidi="ar-SA"/>
    </w:rPr>
  </w:style>
  <w:style w:type="paragraph" w:styleId="ListBullet5">
    <w:name w:val="List Bullet 5"/>
    <w:basedOn w:val="Normal"/>
    <w:uiPriority w:val="99"/>
    <w:rsid w:val="001F49CA"/>
    <w:pPr>
      <w:numPr>
        <w:ilvl w:val="4"/>
        <w:numId w:val="1"/>
      </w:numPr>
      <w:contextualSpacing/>
    </w:pPr>
  </w:style>
  <w:style w:type="paragraph" w:styleId="BalloonText">
    <w:name w:val="Balloon Text"/>
    <w:basedOn w:val="Normal"/>
    <w:link w:val="Char6"/>
    <w:qFormat/>
    <w:rsid w:val="001F49CA"/>
    <w:pPr>
      <w:spacing w:line="240" w:lineRule="auto"/>
    </w:pPr>
    <w:rPr>
      <w:sz w:val="18"/>
      <w:szCs w:val="18"/>
    </w:rPr>
  </w:style>
  <w:style w:type="paragraph" w:styleId="Footer">
    <w:name w:val="footer"/>
    <w:basedOn w:val="Normal"/>
    <w:link w:val="Char2"/>
    <w:uiPriority w:val="99"/>
    <w:unhideWhenUsed/>
    <w:rsid w:val="001F49CA"/>
    <w:pPr>
      <w:tabs>
        <w:tab w:val="center" w:pos="4680"/>
        <w:tab w:val="right" w:pos="9360"/>
      </w:tabs>
    </w:pPr>
  </w:style>
  <w:style w:type="paragraph" w:styleId="Header">
    <w:name w:val="header"/>
    <w:basedOn w:val="Normal"/>
    <w:link w:val="Char5"/>
    <w:unhideWhenUsed/>
    <w:rsid w:val="001F49CA"/>
    <w:pPr>
      <w:tabs>
        <w:tab w:val="center" w:pos="4680"/>
        <w:tab w:val="right" w:pos="9360"/>
      </w:tabs>
    </w:pPr>
  </w:style>
  <w:style w:type="paragraph" w:styleId="NormalWeb">
    <w:name w:val="Normal (Web)"/>
    <w:basedOn w:val="Normal"/>
    <w:rsid w:val="001F49CA"/>
    <w:pPr>
      <w:spacing w:before="100" w:beforeAutospacing="1" w:after="100" w:afterAutospacing="1" w:line="240" w:lineRule="auto"/>
    </w:pPr>
    <w:rPr>
      <w:rFonts w:ascii="Arial Unicode MS" w:eastAsia="Arial Unicode MS" w:hAnsi="Arial Unicode MS" w:cs="Arial Unicode MS"/>
      <w:color w:val="000000"/>
      <w:lang w:bidi="ar-SA"/>
    </w:rPr>
  </w:style>
  <w:style w:type="paragraph" w:styleId="Title">
    <w:name w:val="Title"/>
    <w:basedOn w:val="Normal"/>
    <w:next w:val="Normal"/>
    <w:link w:val="Char"/>
    <w:uiPriority w:val="10"/>
    <w:qFormat/>
    <w:rsid w:val="001F49CA"/>
    <w:pPr>
      <w:spacing w:before="240" w:after="60"/>
      <w:jc w:val="center"/>
      <w:outlineLvl w:val="0"/>
    </w:pPr>
    <w:rPr>
      <w:rFonts w:ascii="Arial" w:eastAsia="Times New Roman" w:hAnsi="Arial"/>
      <w:b/>
      <w:bCs/>
      <w:kern w:val="28"/>
      <w:sz w:val="32"/>
      <w:szCs w:val="32"/>
    </w:rPr>
  </w:style>
  <w:style w:type="character" w:styleId="Strong">
    <w:name w:val="Strong"/>
    <w:uiPriority w:val="12"/>
    <w:qFormat/>
    <w:rsid w:val="001F49CA"/>
    <w:rPr>
      <w:b/>
      <w:bCs/>
    </w:rPr>
  </w:style>
  <w:style w:type="character" w:styleId="PageNumber">
    <w:name w:val="page number"/>
    <w:basedOn w:val="DefaultParagraphFont"/>
    <w:rsid w:val="001F49CA"/>
  </w:style>
  <w:style w:type="character" w:styleId="Emphasis">
    <w:name w:val="Emphasis"/>
    <w:uiPriority w:val="20"/>
    <w:qFormat/>
    <w:rsid w:val="001F49CA"/>
    <w:rPr>
      <w:rFonts w:ascii="Times New Roman" w:hAnsi="Times New Roman"/>
      <w:b/>
      <w:i/>
      <w:iCs/>
    </w:rPr>
  </w:style>
  <w:style w:type="character" w:styleId="CommentReference">
    <w:name w:val="annotation reference"/>
    <w:semiHidden/>
    <w:unhideWhenUsed/>
    <w:rsid w:val="001F49CA"/>
    <w:rPr>
      <w:vanish/>
      <w:sz w:val="16"/>
      <w:szCs w:val="16"/>
    </w:rPr>
  </w:style>
  <w:style w:type="character" w:customStyle="1" w:styleId="1Char">
    <w:name w:val="标题 1 Char"/>
    <w:link w:val="Heading1"/>
    <w:uiPriority w:val="9"/>
    <w:rsid w:val="001F49CA"/>
    <w:rPr>
      <w:rFonts w:ascii="Arial" w:eastAsia="Times New Roman" w:hAnsi="Arial" w:cs="Times New Roman"/>
      <w:b/>
      <w:bCs/>
      <w:kern w:val="32"/>
      <w:sz w:val="32"/>
      <w:szCs w:val="32"/>
    </w:rPr>
  </w:style>
  <w:style w:type="character" w:customStyle="1" w:styleId="2Char">
    <w:name w:val="标题 2 Char"/>
    <w:link w:val="Heading2"/>
    <w:uiPriority w:val="9"/>
    <w:rsid w:val="001F49CA"/>
    <w:rPr>
      <w:rFonts w:ascii="Arial" w:eastAsia="Times New Roman" w:hAnsi="Arial" w:cs="Times New Roman"/>
      <w:b/>
      <w:bCs/>
      <w:i/>
      <w:iCs/>
      <w:sz w:val="28"/>
      <w:szCs w:val="28"/>
    </w:rPr>
  </w:style>
  <w:style w:type="character" w:customStyle="1" w:styleId="3Char">
    <w:name w:val="标题 3 Char"/>
    <w:link w:val="Heading3"/>
    <w:uiPriority w:val="9"/>
    <w:qFormat/>
    <w:rsid w:val="001F49CA"/>
    <w:rPr>
      <w:rFonts w:ascii="Arial" w:eastAsia="Times New Roman" w:hAnsi="Arial" w:cs="Times New Roman"/>
      <w:b/>
      <w:bCs/>
      <w:sz w:val="26"/>
      <w:szCs w:val="26"/>
    </w:rPr>
  </w:style>
  <w:style w:type="character" w:customStyle="1" w:styleId="Char">
    <w:name w:val="标题 Char"/>
    <w:link w:val="Title"/>
    <w:uiPriority w:val="10"/>
    <w:qFormat/>
    <w:rsid w:val="001F49CA"/>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qFormat/>
    <w:rsid w:val="001F49CA"/>
  </w:style>
  <w:style w:type="paragraph" w:styleId="Quote">
    <w:name w:val="Quote"/>
    <w:basedOn w:val="Normal"/>
    <w:next w:val="Normal"/>
    <w:link w:val="Char1"/>
    <w:uiPriority w:val="29"/>
    <w:qFormat/>
    <w:rsid w:val="001F49CA"/>
    <w:rPr>
      <w:i/>
    </w:rPr>
  </w:style>
  <w:style w:type="character" w:customStyle="1" w:styleId="Char1">
    <w:name w:val="引用 Char"/>
    <w:link w:val="Quote"/>
    <w:uiPriority w:val="29"/>
    <w:qFormat/>
    <w:rsid w:val="001F49CA"/>
    <w:rPr>
      <w:i/>
      <w:sz w:val="24"/>
      <w:szCs w:val="24"/>
    </w:rPr>
  </w:style>
  <w:style w:type="character" w:customStyle="1" w:styleId="4Char">
    <w:name w:val="标题 4 Char"/>
    <w:link w:val="Heading4"/>
    <w:semiHidden/>
    <w:rsid w:val="001F49CA"/>
    <w:rPr>
      <w:rFonts w:ascii="Arial" w:eastAsia="Times New Roman" w:hAnsi="Arial" w:cs="Times New Roman"/>
      <w:b/>
      <w:bCs/>
      <w:i/>
      <w:iCs/>
    </w:rPr>
  </w:style>
  <w:style w:type="character" w:customStyle="1" w:styleId="NoProofing">
    <w:name w:val="No Proofing"/>
    <w:uiPriority w:val="1"/>
    <w:rsid w:val="001F49CA"/>
    <w:rPr>
      <w:lang w:val="en-US"/>
    </w:rPr>
  </w:style>
  <w:style w:type="character" w:customStyle="1" w:styleId="Char2">
    <w:name w:val="页脚 Char"/>
    <w:basedOn w:val="DefaultParagraphFont"/>
    <w:link w:val="Footer"/>
    <w:uiPriority w:val="99"/>
    <w:qFormat/>
    <w:rsid w:val="001F49CA"/>
    <w:rPr>
      <w:sz w:val="24"/>
      <w:szCs w:val="24"/>
      <w:lang w:eastAsia="en-US" w:bidi="en-US"/>
    </w:rPr>
  </w:style>
  <w:style w:type="paragraph" w:customStyle="1" w:styleId="Char3">
    <w:name w:val="Char3"/>
    <w:basedOn w:val="Normal"/>
    <w:rsid w:val="001F49CA"/>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F49CA"/>
    <w:pPr>
      <w:spacing w:line="300" w:lineRule="auto"/>
      <w:ind w:firstLine="200" w:firstLineChars="200"/>
      <w:jc w:val="both"/>
    </w:pPr>
    <w:rPr>
      <w:kern w:val="2"/>
      <w:sz w:val="21"/>
      <w:szCs w:val="20"/>
      <w:lang w:eastAsia="zh-CN" w:bidi="ar-SA"/>
    </w:rPr>
  </w:style>
  <w:style w:type="character" w:customStyle="1" w:styleId="Char4">
    <w:name w:val="纯文本 Char"/>
    <w:basedOn w:val="DefaultParagraphFont"/>
    <w:link w:val="PlainText"/>
    <w:qFormat/>
    <w:rsid w:val="001F49CA"/>
    <w:rPr>
      <w:rFonts w:ascii="宋体" w:hAnsi="Courier New" w:cs="Courier New"/>
      <w:kern w:val="2"/>
      <w:sz w:val="21"/>
      <w:szCs w:val="21"/>
    </w:rPr>
  </w:style>
  <w:style w:type="paragraph" w:customStyle="1" w:styleId="CharCharCharCharCharCharCharCharChar">
    <w:name w:val="Char Char Char Char Char Char Char Char Char"/>
    <w:basedOn w:val="Normal"/>
    <w:qFormat/>
    <w:rsid w:val="001F49CA"/>
    <w:pPr>
      <w:spacing w:line="300" w:lineRule="auto"/>
      <w:ind w:firstLine="200" w:firstLineChars="200"/>
      <w:jc w:val="both"/>
    </w:pPr>
    <w:rPr>
      <w:sz w:val="21"/>
      <w:szCs w:val="20"/>
      <w:lang w:eastAsia="zh-CN" w:bidi="ar-SA"/>
    </w:rPr>
  </w:style>
  <w:style w:type="character" w:customStyle="1" w:styleId="Char5">
    <w:name w:val="页眉 Char"/>
    <w:basedOn w:val="DefaultParagraphFont"/>
    <w:link w:val="Header"/>
    <w:qFormat/>
    <w:rsid w:val="001F49CA"/>
    <w:rPr>
      <w:sz w:val="24"/>
      <w:szCs w:val="24"/>
      <w:lang w:eastAsia="en-US" w:bidi="en-US"/>
    </w:rPr>
  </w:style>
  <w:style w:type="character" w:customStyle="1" w:styleId="Char6">
    <w:name w:val="批注框文本 Char"/>
    <w:basedOn w:val="DefaultParagraphFont"/>
    <w:link w:val="BalloonText"/>
    <w:rsid w:val="001F49CA"/>
    <w:rPr>
      <w:sz w:val="18"/>
      <w:szCs w:val="18"/>
      <w:lang w:eastAsia="en-US" w:bidi="en-US"/>
    </w:rPr>
  </w:style>
  <w:style w:type="paragraph" w:customStyle="1" w:styleId="a">
    <w:name w:val="一级章节"/>
    <w:basedOn w:val="Normal"/>
    <w:qFormat/>
    <w:rsid w:val="001F49CA"/>
    <w:pPr>
      <w:spacing w:line="300" w:lineRule="exact"/>
      <w:outlineLvl w:val="1"/>
    </w:pPr>
    <w:rPr>
      <w:rFonts w:ascii="NEU-BZ" w:eastAsia="方正书宋_GBK" w:hAnsi="NEU-BZ" w:cstheme="minorBidi"/>
      <w:color w:val="000000"/>
      <w:sz w:val="20"/>
      <w:szCs w:val="22"/>
      <w:lang w:eastAsia="zh-CN" w:bidi="ar-SA"/>
    </w:rPr>
  </w:style>
  <w:style w:type="paragraph" w:customStyle="1" w:styleId="a0">
    <w:name w:val="二级章节"/>
    <w:basedOn w:val="Normal"/>
    <w:qFormat/>
    <w:rsid w:val="001F49CA"/>
    <w:pPr>
      <w:spacing w:line="300" w:lineRule="exact"/>
      <w:outlineLvl w:val="2"/>
    </w:pPr>
    <w:rPr>
      <w:rFonts w:ascii="NEU-BZ" w:eastAsia="方正书宋_GBK" w:hAnsi="NEU-BZ" w:cstheme="minorBidi"/>
      <w:color w:val="000000"/>
      <w:sz w:val="20"/>
      <w:szCs w:val="22"/>
      <w:lang w:eastAsia="zh-CN" w:bidi="ar-SA"/>
    </w:rPr>
  </w:style>
  <w:style w:type="paragraph" w:customStyle="1" w:styleId="a1">
    <w:name w:val="四级章节"/>
    <w:basedOn w:val="Normal"/>
    <w:qFormat/>
    <w:rsid w:val="001F49CA"/>
    <w:pPr>
      <w:spacing w:line="300" w:lineRule="exact"/>
      <w:outlineLvl w:val="4"/>
    </w:pPr>
    <w:rPr>
      <w:rFonts w:ascii="NEU-BZ" w:eastAsia="方正书宋_GBK" w:hAnsi="NEU-BZ" w:cstheme="minorBidi"/>
      <w:color w:val="000000"/>
      <w:sz w:val="20"/>
      <w:szCs w:val="22"/>
      <w:lang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249F118-F489-4623-88A6-7736C74251A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3207</Words>
  <Characters>3464</Characters>
  <Application>Microsoft Office Word</Application>
  <DocSecurity>0</DocSecurity>
  <Lines>123</Lines>
  <Paragraphs>148</Paragraphs>
  <ScaleCrop>false</ScaleCrop>
  <Company/>
  <LinksUpToDate>false</LinksUpToDate>
  <CharactersWithSpaces>6523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2019-03-25T06:42:00Z</dcterms:created>
  <dcterms:modified xsi:type="dcterms:W3CDTF">2019-03-25T06:42:00Z</dcterms:modified>
</cp:coreProperties>
</file>