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8B5329" w:rsidRPr="006A51DF">
      <w:pPr>
        <w:pStyle w:val="a0"/>
        <w:tabs>
          <w:tab w:val="left" w:pos="1621"/>
          <w:tab w:val="left" w:pos="2914"/>
          <w:tab w:val="left" w:pos="3997"/>
          <w:tab w:val="left" w:pos="5074"/>
        </w:tabs>
        <w:spacing w:line="510" w:lineRule="exact"/>
        <w:jc w:val="center"/>
        <w:rPr>
          <w:rFonts w:asciiTheme="majorEastAsia" w:eastAsiaTheme="majorEastAsia" w:hAnsiTheme="majorEastAsia"/>
          <w:b/>
          <w:color w:val="FF0000"/>
          <w:sz w:val="28"/>
          <w:szCs w:val="28"/>
        </w:rPr>
      </w:pPr>
      <w:r>
        <w:rPr>
          <w:rFonts w:asciiTheme="majorEastAsia" w:eastAsiaTheme="majorEastAsia" w:hAnsiTheme="majorEastAsia"/>
          <w:b/>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3pt;height:28pt;margin-top:887pt;margin-left:836pt;mso-position-horizontal-relative:page;mso-position-vertical-relative:top-margin-area;position:absolute;z-index:251658240">
            <v:imagedata r:id="rId6" o:title=""/>
          </v:shape>
        </w:pict>
      </w:r>
      <w:r w:rsidRPr="006A51DF" w:rsidR="00F10A1F">
        <w:rPr>
          <w:rFonts w:asciiTheme="majorEastAsia" w:eastAsiaTheme="majorEastAsia" w:hAnsiTheme="majorEastAsia"/>
          <w:b/>
          <w:color w:val="FF0000"/>
          <w:sz w:val="28"/>
          <w:szCs w:val="28"/>
        </w:rPr>
        <w:t>第三节　中国环境法规体系</w:t>
      </w:r>
    </w:p>
    <w:p w:rsidR="008B5329" w:rsidRPr="006A51DF">
      <w:pPr>
        <w:tabs>
          <w:tab w:val="left" w:pos="1621"/>
          <w:tab w:val="left" w:pos="2914"/>
          <w:tab w:val="left" w:pos="3997"/>
          <w:tab w:val="left" w:pos="5074"/>
        </w:tabs>
        <w:spacing w:line="285" w:lineRule="atLeast"/>
        <w:jc w:val="center"/>
        <w:rPr>
          <w:rFonts w:asciiTheme="minorEastAsia" w:eastAsiaTheme="minorEastAsia" w:hAnsiTheme="minorEastAsia"/>
          <w:sz w:val="21"/>
          <w:szCs w:val="21"/>
        </w:rPr>
      </w:pP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制定环境保护法有利于协调经济发展和环境保护的关系,使社会效益、经济效益、环境效益和谐统一。据此完成第1~5题。</w:t>
      </w:r>
    </w:p>
    <w:p w:rsidR="008B5329" w:rsidRPr="006A51DF" w:rsidP="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b/>
          <w:sz w:val="21"/>
          <w:szCs w:val="21"/>
          <w:lang w:eastAsia="zh-CN"/>
        </w:rPr>
        <w:t>1</w:t>
      </w:r>
      <w:r w:rsidRPr="006A51DF">
        <w:rPr>
          <w:rFonts w:asciiTheme="minorEastAsia" w:eastAsiaTheme="minorEastAsia" w:hAnsiTheme="minorEastAsia"/>
          <w:sz w:val="21"/>
          <w:szCs w:val="21"/>
          <w:lang w:eastAsia="zh-CN"/>
        </w:rPr>
        <w:t>.制定环境法的依据是(　　)</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A.《宪法》</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B.环境保护行政法规</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C.环境保护单行法律</w:t>
      </w:r>
      <w:bookmarkStart w:id="0" w:name="_GoBack"/>
      <w:bookmarkEnd w:id="0"/>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D.地方性环境保护法规</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b/>
          <w:sz w:val="21"/>
          <w:szCs w:val="21"/>
          <w:lang w:eastAsia="zh-CN"/>
        </w:rPr>
        <w:t>2</w:t>
      </w:r>
      <w:r w:rsidRPr="006A51DF">
        <w:rPr>
          <w:rFonts w:asciiTheme="minorEastAsia" w:eastAsiaTheme="minorEastAsia" w:hAnsiTheme="minorEastAsia"/>
          <w:sz w:val="21"/>
          <w:szCs w:val="21"/>
          <w:lang w:eastAsia="zh-CN"/>
        </w:rPr>
        <w:t>.按照中国环保法规体系,下列法规按层次由高到低排序正确的是(　　)</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A.《宪法》、国际环境保护法、环境保护基本法、环境保护单行法</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B.国际环境保护法、《宪法》、环境保护基本法、环境保护单行法</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C.《宪法》、环境保护基本法、环境保护行政法</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D.地方环境保护法、环境保护行政法、环境保护基本法</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b/>
          <w:sz w:val="21"/>
          <w:szCs w:val="21"/>
          <w:lang w:eastAsia="zh-CN"/>
        </w:rPr>
        <w:t>3</w:t>
      </w:r>
      <w:r w:rsidRPr="006A51DF">
        <w:rPr>
          <w:rFonts w:asciiTheme="minorEastAsia" w:eastAsiaTheme="minorEastAsia" w:hAnsiTheme="minorEastAsia"/>
          <w:sz w:val="21"/>
          <w:szCs w:val="21"/>
          <w:lang w:eastAsia="zh-CN"/>
        </w:rPr>
        <w:t>.防治环境污染、保护自然资源的专门性法规是(　　)</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A.环境保护单行法律</w:t>
      </w:r>
      <w:r w:rsidRPr="006A51DF">
        <w:rPr>
          <w:rFonts w:asciiTheme="minorEastAsia" w:eastAsiaTheme="minorEastAsia" w:hAnsiTheme="minorEastAsia"/>
          <w:sz w:val="21"/>
          <w:szCs w:val="21"/>
          <w:lang w:eastAsia="zh-CN"/>
        </w:rPr>
        <w:tab/>
        <w:t>B.环境保护行政法规</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C.地方性环境保护法规</w:t>
      </w:r>
      <w:r w:rsidRPr="006A51DF">
        <w:rPr>
          <w:rFonts w:asciiTheme="minorEastAsia" w:eastAsiaTheme="minorEastAsia" w:hAnsiTheme="minorEastAsia"/>
          <w:sz w:val="21"/>
          <w:szCs w:val="21"/>
          <w:lang w:eastAsia="zh-CN"/>
        </w:rPr>
        <w:tab/>
        <w:t>D.环境保护标准</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b/>
          <w:sz w:val="21"/>
          <w:szCs w:val="21"/>
          <w:lang w:eastAsia="zh-CN"/>
        </w:rPr>
        <w:t>4</w:t>
      </w:r>
      <w:r w:rsidRPr="006A51DF">
        <w:rPr>
          <w:rFonts w:asciiTheme="minorEastAsia" w:eastAsiaTheme="minorEastAsia" w:hAnsiTheme="minorEastAsia"/>
          <w:sz w:val="21"/>
          <w:szCs w:val="21"/>
          <w:lang w:eastAsia="zh-CN"/>
        </w:rPr>
        <w:t>.国家最高行政机关即国务院制定的有关环境保护的法规是(　　)</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A.环境保护单行法律</w:t>
      </w:r>
      <w:r w:rsidRPr="006A51DF">
        <w:rPr>
          <w:rFonts w:asciiTheme="minorEastAsia" w:eastAsiaTheme="minorEastAsia" w:hAnsiTheme="minorEastAsia"/>
          <w:sz w:val="21"/>
          <w:szCs w:val="21"/>
          <w:lang w:eastAsia="zh-CN"/>
        </w:rPr>
        <w:tab/>
        <w:t>B.环境保护行政法规</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C.地方性环境保护法规</w:t>
      </w:r>
      <w:r w:rsidRPr="006A51DF">
        <w:rPr>
          <w:rFonts w:asciiTheme="minorEastAsia" w:eastAsiaTheme="minorEastAsia" w:hAnsiTheme="minorEastAsia"/>
          <w:sz w:val="21"/>
          <w:szCs w:val="21"/>
          <w:lang w:eastAsia="zh-CN"/>
        </w:rPr>
        <w:tab/>
        <w:t>D.环境保护标准</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b/>
          <w:sz w:val="21"/>
          <w:szCs w:val="21"/>
          <w:lang w:eastAsia="zh-CN"/>
        </w:rPr>
        <w:t>5</w:t>
      </w:r>
      <w:r w:rsidRPr="006A51DF">
        <w:rPr>
          <w:rFonts w:asciiTheme="minorEastAsia" w:eastAsiaTheme="minorEastAsia" w:hAnsiTheme="minorEastAsia"/>
          <w:sz w:val="21"/>
          <w:szCs w:val="21"/>
          <w:lang w:eastAsia="zh-CN"/>
        </w:rPr>
        <w:t>.各省、自治区、直辖市根据国家环境保护法规和地区实际情况制定的综合性或单行环境保护法是(　　)</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A.环境保护基本法</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B.地方性环境保护法规</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C.环境保护法行政法规</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D.环境保护标准</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color w:val="FF0000"/>
          <w:sz w:val="21"/>
          <w:szCs w:val="21"/>
          <w:lang w:eastAsia="zh-CN"/>
        </w:rPr>
        <w:t>解析:</w:t>
      </w:r>
      <w:r w:rsidRPr="006A51DF">
        <w:rPr>
          <w:rFonts w:asciiTheme="minorEastAsia" w:eastAsiaTheme="minorEastAsia" w:hAnsiTheme="minorEastAsia"/>
          <w:sz w:val="21"/>
          <w:szCs w:val="21"/>
          <w:lang w:eastAsia="zh-CN"/>
        </w:rPr>
        <w:t>第1题,《宪法》中有关环境保护的规定是制定环境法的依据。第2题,《宪法》是环境保护基本法制定的依据,环境保护基本法又是其他环保法的制定依据。第3题,环境保护单行法律基本上属于防治环境污染、保护自然资源的专门性法规。第4题,国家行政机关即国务院制定的有关环境保护的法规是环境保护行政法规。第5题,各省、自治区、直辖市根据国家环境保护法规和地区实际情况制定的综合性或单行环境保护法规是地方性环境保护法规。</w:t>
      </w:r>
    </w:p>
    <w:p w:rsidR="008B5329" w:rsidRPr="006A51DF">
      <w:pPr>
        <w:tabs>
          <w:tab w:val="left" w:pos="1621"/>
          <w:tab w:val="left" w:pos="2914"/>
          <w:tab w:val="left" w:pos="3997"/>
          <w:tab w:val="left" w:pos="5074"/>
        </w:tabs>
        <w:rPr>
          <w:rFonts w:asciiTheme="minorEastAsia" w:eastAsiaTheme="minorEastAsia" w:hAnsiTheme="minorEastAsia"/>
          <w:sz w:val="21"/>
          <w:szCs w:val="21"/>
        </w:rPr>
      </w:pPr>
      <w:r w:rsidRPr="006A51DF">
        <w:rPr>
          <w:rFonts w:asciiTheme="minorEastAsia" w:eastAsiaTheme="minorEastAsia" w:hAnsiTheme="minorEastAsia"/>
          <w:color w:val="FF0000"/>
          <w:sz w:val="21"/>
          <w:szCs w:val="21"/>
        </w:rPr>
        <w:t>答案:</w:t>
      </w:r>
      <w:r w:rsidRPr="006A51DF">
        <w:rPr>
          <w:rFonts w:asciiTheme="minorEastAsia" w:eastAsiaTheme="minorEastAsia" w:hAnsiTheme="minorEastAsia"/>
          <w:sz w:val="21"/>
          <w:szCs w:val="21"/>
        </w:rPr>
        <w:t>1.A　2.C　3.A　4.B　5.B</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我国《宪法》序言最后一段这样写道:“本宪法以法律的形式……是国家的根本法,具有最高的法律效力。”据此完成第6~8题。</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b/>
          <w:sz w:val="21"/>
          <w:szCs w:val="21"/>
          <w:lang w:eastAsia="zh-CN"/>
        </w:rPr>
        <w:t>6</w:t>
      </w:r>
      <w:r w:rsidRPr="006A51DF">
        <w:rPr>
          <w:rFonts w:asciiTheme="minorEastAsia" w:eastAsiaTheme="minorEastAsia" w:hAnsiTheme="minorEastAsia"/>
          <w:sz w:val="21"/>
          <w:szCs w:val="21"/>
          <w:lang w:eastAsia="zh-CN"/>
        </w:rPr>
        <w:t>.环境法制定的依据和指导原则是</w:t>
      </w:r>
      <w:r w:rsidRPr="006A51DF">
        <w:rPr>
          <w:rFonts w:asciiTheme="minorEastAsia" w:eastAsiaTheme="minorEastAsia" w:hAnsiTheme="minorEastAsia"/>
          <w:color w:val="FF0000"/>
          <w:sz w:val="21"/>
          <w:szCs w:val="21"/>
          <w:u w:val="single" w:color="000000"/>
          <w:lang w:eastAsia="zh-CN"/>
        </w:rPr>
        <w:t>　　　　　　</w:t>
      </w:r>
      <w:r w:rsidRPr="006A51DF">
        <w:rPr>
          <w:rFonts w:asciiTheme="minorEastAsia" w:eastAsiaTheme="minorEastAsia" w:hAnsiTheme="minorEastAsia"/>
          <w:sz w:val="21"/>
          <w:szCs w:val="21"/>
          <w:lang w:eastAsia="zh-CN"/>
        </w:rPr>
        <w:t>中的有关规定(　　) </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A.《宪法》</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B.《国际环境保护公约》</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C.《中华人民共和国环境保护法》</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D.《民法通则》</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b/>
          <w:sz w:val="21"/>
          <w:szCs w:val="21"/>
          <w:lang w:eastAsia="zh-CN"/>
        </w:rPr>
        <w:t>7</w:t>
      </w:r>
      <w:r w:rsidRPr="006A51DF">
        <w:rPr>
          <w:rFonts w:asciiTheme="minorEastAsia" w:eastAsiaTheme="minorEastAsia" w:hAnsiTheme="minorEastAsia"/>
          <w:sz w:val="21"/>
          <w:szCs w:val="21"/>
          <w:lang w:eastAsia="zh-CN"/>
        </w:rPr>
        <w:t>.在我国环境法规体系中,规定了国家环境政策和环境保护的方针、原则和措施的是(　　)</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A.《宪法》</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B.《国际环境保护公约》</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C.《中华人民共和国环境保护法》</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D.《民法通则》</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b/>
          <w:sz w:val="21"/>
          <w:szCs w:val="21"/>
          <w:lang w:eastAsia="zh-CN"/>
        </w:rPr>
        <w:t>8</w:t>
      </w:r>
      <w:r w:rsidRPr="006A51DF">
        <w:rPr>
          <w:rFonts w:asciiTheme="minorEastAsia" w:eastAsiaTheme="minorEastAsia" w:hAnsiTheme="minorEastAsia"/>
          <w:sz w:val="21"/>
          <w:szCs w:val="21"/>
          <w:lang w:eastAsia="zh-CN"/>
        </w:rPr>
        <w:t>.下列规定来自《宪法》的是(　　)</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①国家保护和改善生活环境、生态环境,防治污染和其他公害　②控制二氧化碳、甲烷和其他温室气体的排放　③禁止任何组织和个人用任何手段侵占或者破坏自然资源　④没有过错,但法律规定应当承担民事责任的,应当承担民事责任</w:t>
      </w:r>
    </w:p>
    <w:p w:rsidR="008B5329" w:rsidRPr="006A51DF">
      <w:pPr>
        <w:tabs>
          <w:tab w:val="left" w:pos="1621"/>
          <w:tab w:val="left" w:pos="2914"/>
          <w:tab w:val="left" w:pos="3997"/>
          <w:tab w:val="left" w:pos="5074"/>
        </w:tabs>
        <w:rPr>
          <w:rFonts w:asciiTheme="minorEastAsia" w:eastAsiaTheme="minorEastAsia" w:hAnsiTheme="minorEastAsia"/>
          <w:sz w:val="21"/>
          <w:szCs w:val="21"/>
        </w:rPr>
      </w:pPr>
      <w:r w:rsidRPr="006A51DF">
        <w:rPr>
          <w:rFonts w:asciiTheme="minorEastAsia" w:eastAsiaTheme="minorEastAsia" w:hAnsiTheme="minorEastAsia"/>
          <w:sz w:val="21"/>
          <w:szCs w:val="21"/>
        </w:rPr>
        <w:t>A.①②</w:t>
      </w:r>
      <w:r w:rsidRPr="006A51DF">
        <w:rPr>
          <w:rFonts w:asciiTheme="minorEastAsia" w:eastAsiaTheme="minorEastAsia" w:hAnsiTheme="minorEastAsia"/>
          <w:sz w:val="21"/>
          <w:szCs w:val="21"/>
        </w:rPr>
        <w:tab/>
        <w:t>B.③④</w:t>
      </w:r>
      <w:r w:rsidRPr="006A51DF">
        <w:rPr>
          <w:rFonts w:asciiTheme="minorEastAsia" w:eastAsiaTheme="minorEastAsia" w:hAnsiTheme="minorEastAsia"/>
          <w:sz w:val="21"/>
          <w:szCs w:val="21"/>
        </w:rPr>
        <w:tab/>
        <w:t>C.①③</w:t>
      </w:r>
      <w:r w:rsidRPr="006A51DF">
        <w:rPr>
          <w:rFonts w:asciiTheme="minorEastAsia" w:eastAsiaTheme="minorEastAsia" w:hAnsiTheme="minorEastAsia"/>
          <w:sz w:val="21"/>
          <w:szCs w:val="21"/>
        </w:rPr>
        <w:tab/>
        <w:t>D.②④</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color w:val="FF0000"/>
          <w:sz w:val="21"/>
          <w:szCs w:val="21"/>
          <w:lang w:eastAsia="zh-CN"/>
        </w:rPr>
        <w:t>解析:</w:t>
      </w:r>
      <w:r w:rsidRPr="006A51DF">
        <w:rPr>
          <w:rFonts w:asciiTheme="minorEastAsia" w:eastAsiaTheme="minorEastAsia" w:hAnsiTheme="minorEastAsia"/>
          <w:sz w:val="21"/>
          <w:szCs w:val="21"/>
          <w:lang w:eastAsia="zh-CN"/>
        </w:rPr>
        <w:t>第6、7题,《宪法》是国家的根本大法,它是其他法律制定的依据和指导原则;《中华人民共和国环境保护法》中关于国家环境政策和环境保护的方针、原则和措施是制定其他环境保护法规的依据;《国际环境保护公约》是国际上各国为防治全球性环境问题而制定的;《民法通则》不是环境法规。第8题,“控制二氧化碳、甲烷和其他温室气体的排放”来自《联合国气候变化框架公约》和《京都议定书》;“没有过错,但法律规定应当承担民事责任的,应当承担民事责任”来自《民法通则》。</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color w:val="FF0000"/>
          <w:sz w:val="21"/>
          <w:szCs w:val="21"/>
          <w:lang w:eastAsia="zh-CN"/>
        </w:rPr>
        <w:t>答案:</w:t>
      </w:r>
      <w:r w:rsidRPr="006A51DF">
        <w:rPr>
          <w:rFonts w:asciiTheme="minorEastAsia" w:eastAsiaTheme="minorEastAsia" w:hAnsiTheme="minorEastAsia"/>
          <w:sz w:val="21"/>
          <w:szCs w:val="21"/>
          <w:lang w:eastAsia="zh-CN"/>
        </w:rPr>
        <w:t>6.A　7.C　8.C</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读《酒泉市人民政府关于印发酒泉市市区噪声污染综合治理规定的通知》中的部分内容,完成第9~11题。</w:t>
      </w:r>
    </w:p>
    <w:p w:rsidR="008B5329" w:rsidRPr="006A51DF">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甘肃酒泉人民政府,市直各部门、各企事业单位,中央、省属驻酒各单位:为建设一个与小康社会相适应的城市环境,防止城市环境噪声污染,保护和改善城市生活环境,保障人民群众身体健康,促进全市国民经济和社会发展,根据《中华人民共和国噪声污染防治法》和《甘肃省环境保护条例》,特制定本规定。</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b/>
          <w:sz w:val="21"/>
          <w:szCs w:val="21"/>
          <w:lang w:eastAsia="zh-CN"/>
        </w:rPr>
        <w:t>9</w:t>
      </w:r>
      <w:r w:rsidRPr="006A51DF">
        <w:rPr>
          <w:rFonts w:asciiTheme="minorEastAsia" w:eastAsiaTheme="minorEastAsia" w:hAnsiTheme="minorEastAsia"/>
          <w:sz w:val="21"/>
          <w:szCs w:val="21"/>
          <w:lang w:eastAsia="zh-CN"/>
        </w:rPr>
        <w:t>.《中华人民共和国噪声污染防治法》中的各条款不能与</w:t>
      </w:r>
      <w:r w:rsidRPr="006A51DF">
        <w:rPr>
          <w:rFonts w:asciiTheme="minorEastAsia" w:eastAsiaTheme="minorEastAsia" w:hAnsiTheme="minorEastAsia"/>
          <w:color w:val="FF0000"/>
          <w:sz w:val="21"/>
          <w:szCs w:val="21"/>
          <w:u w:val="single" w:color="000000"/>
          <w:lang w:eastAsia="zh-CN"/>
        </w:rPr>
        <w:t>　　　　</w:t>
      </w:r>
      <w:r w:rsidRPr="006A51DF">
        <w:rPr>
          <w:rFonts w:asciiTheme="minorEastAsia" w:eastAsiaTheme="minorEastAsia" w:hAnsiTheme="minorEastAsia"/>
          <w:sz w:val="21"/>
          <w:szCs w:val="21"/>
          <w:lang w:eastAsia="zh-CN"/>
        </w:rPr>
        <w:t>中的有关条款相抵触(　　) </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A.《宪法》</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B.《京都议定书》</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C.《甘肃省环境保护条例》</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D.《民法通则》</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b/>
          <w:sz w:val="21"/>
          <w:szCs w:val="21"/>
          <w:lang w:eastAsia="zh-CN"/>
        </w:rPr>
        <w:t>10</w:t>
      </w:r>
      <w:r w:rsidRPr="006A51DF">
        <w:rPr>
          <w:rFonts w:asciiTheme="minorEastAsia" w:eastAsiaTheme="minorEastAsia" w:hAnsiTheme="minorEastAsia"/>
          <w:sz w:val="21"/>
          <w:szCs w:val="21"/>
          <w:lang w:eastAsia="zh-CN"/>
        </w:rPr>
        <w:t>.《中华人民共和国噪声污染防治法》制定的直接依据是(　　)</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A.《刑法》</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B.《国际环境保护公约》</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C.《中华人民共和国环境保护法》</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D.《民法通则》</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b/>
          <w:sz w:val="21"/>
          <w:szCs w:val="21"/>
          <w:lang w:eastAsia="zh-CN"/>
        </w:rPr>
        <w:t>11</w:t>
      </w:r>
      <w:r w:rsidRPr="006A51DF">
        <w:rPr>
          <w:rFonts w:asciiTheme="minorEastAsia" w:eastAsiaTheme="minorEastAsia" w:hAnsiTheme="minorEastAsia"/>
          <w:sz w:val="21"/>
          <w:szCs w:val="21"/>
          <w:lang w:eastAsia="zh-CN"/>
        </w:rPr>
        <w:t>.下列法规是为了方便执行该类《规定》而制定的是(　　)</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A.《中华人民共和国城市区域噪声标准》</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B.《宪法》</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C.《中华人民共和国环境保护法》</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D.《甘肃省环境保护条例》</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color w:val="FF0000"/>
          <w:sz w:val="21"/>
          <w:szCs w:val="21"/>
          <w:lang w:eastAsia="zh-CN"/>
        </w:rPr>
        <w:t>解析:</w:t>
      </w:r>
      <w:r w:rsidRPr="006A51DF">
        <w:rPr>
          <w:rFonts w:asciiTheme="minorEastAsia" w:eastAsiaTheme="minorEastAsia" w:hAnsiTheme="minorEastAsia"/>
          <w:sz w:val="21"/>
          <w:szCs w:val="21"/>
          <w:lang w:eastAsia="zh-CN"/>
        </w:rPr>
        <w:t>第9题,《宪法》中的相关条款是制定其他环境法律的依据和指导原则。第10题,“直接”是关键词,《中华人民共和国环境保护法》是制定其他环境保护法规的依据。第11题,该条例是一种专门环境法,为了执行它需要制定相应的技术规范。</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color w:val="FF0000"/>
          <w:sz w:val="21"/>
          <w:szCs w:val="21"/>
          <w:lang w:eastAsia="zh-CN"/>
        </w:rPr>
        <w:t>答案:</w:t>
      </w:r>
      <w:r w:rsidRPr="006A51DF">
        <w:rPr>
          <w:rFonts w:asciiTheme="minorEastAsia" w:eastAsiaTheme="minorEastAsia" w:hAnsiTheme="minorEastAsia"/>
          <w:sz w:val="21"/>
          <w:szCs w:val="21"/>
          <w:lang w:eastAsia="zh-CN"/>
        </w:rPr>
        <w:t>9.A　10.C　11.A</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《生物多样性公约》于1992年6月1日由政府间谈判委员会第七次会议在内罗毕通过,我国于1992年6月11日签署该公约。据此完成第12~13题。</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b/>
          <w:sz w:val="21"/>
          <w:szCs w:val="21"/>
          <w:lang w:eastAsia="zh-CN"/>
        </w:rPr>
        <w:t>12</w:t>
      </w:r>
      <w:r w:rsidRPr="006A51DF">
        <w:rPr>
          <w:rFonts w:asciiTheme="minorEastAsia" w:eastAsiaTheme="minorEastAsia" w:hAnsiTheme="minorEastAsia"/>
          <w:sz w:val="21"/>
          <w:szCs w:val="21"/>
          <w:lang w:eastAsia="zh-CN"/>
        </w:rPr>
        <w:t>.该公约在我国(　　)</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①具有法律效力　②负有相同的国际义务　③构成我国环境法规体系　④是制定《宪法》的依据</w:t>
      </w:r>
    </w:p>
    <w:p w:rsidR="008B5329" w:rsidRPr="006A51DF">
      <w:pPr>
        <w:tabs>
          <w:tab w:val="left" w:pos="1621"/>
          <w:tab w:val="left" w:pos="2914"/>
          <w:tab w:val="left" w:pos="3997"/>
          <w:tab w:val="left" w:pos="5074"/>
        </w:tabs>
        <w:rPr>
          <w:rFonts w:asciiTheme="minorEastAsia" w:eastAsiaTheme="minorEastAsia" w:hAnsiTheme="minorEastAsia"/>
          <w:sz w:val="21"/>
          <w:szCs w:val="21"/>
        </w:rPr>
      </w:pPr>
      <w:r w:rsidRPr="006A51DF">
        <w:rPr>
          <w:rFonts w:asciiTheme="minorEastAsia" w:eastAsiaTheme="minorEastAsia" w:hAnsiTheme="minorEastAsia"/>
          <w:sz w:val="21"/>
          <w:szCs w:val="21"/>
        </w:rPr>
        <w:t>A.②③④</w:t>
      </w:r>
      <w:r w:rsidRPr="006A51DF">
        <w:rPr>
          <w:rFonts w:asciiTheme="minorEastAsia" w:eastAsiaTheme="minorEastAsia" w:hAnsiTheme="minorEastAsia"/>
          <w:sz w:val="21"/>
          <w:szCs w:val="21"/>
        </w:rPr>
        <w:tab/>
        <w:t>B.①③④</w:t>
      </w:r>
      <w:r w:rsidRPr="006A51DF">
        <w:rPr>
          <w:rFonts w:asciiTheme="minorEastAsia" w:eastAsiaTheme="minorEastAsia" w:hAnsiTheme="minorEastAsia"/>
          <w:sz w:val="21"/>
          <w:szCs w:val="21"/>
        </w:rPr>
        <w:tab/>
        <w:t>C.①②④</w:t>
      </w:r>
      <w:r w:rsidRPr="006A51DF">
        <w:rPr>
          <w:rFonts w:asciiTheme="minorEastAsia" w:eastAsiaTheme="minorEastAsia" w:hAnsiTheme="minorEastAsia"/>
          <w:sz w:val="21"/>
          <w:szCs w:val="21"/>
        </w:rPr>
        <w:tab/>
        <w:t>D.①②③</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b/>
          <w:sz w:val="21"/>
          <w:szCs w:val="21"/>
          <w:lang w:eastAsia="zh-CN"/>
        </w:rPr>
        <w:t>13</w:t>
      </w:r>
      <w:r w:rsidRPr="006A51DF">
        <w:rPr>
          <w:rFonts w:asciiTheme="minorEastAsia" w:eastAsiaTheme="minorEastAsia" w:hAnsiTheme="minorEastAsia"/>
          <w:sz w:val="21"/>
          <w:szCs w:val="21"/>
          <w:lang w:eastAsia="zh-CN"/>
        </w:rPr>
        <w:t>.为保护我国的生物多样性而加入的国际环境公约是(　　)</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①《联合国气候变化公约》　②《国际植物新品种保护公约》　③《国际遗传工程和生物技术中心章程》　④《京都议定书》</w:t>
      </w:r>
    </w:p>
    <w:p w:rsidR="008B5329" w:rsidRPr="006A51DF">
      <w:pPr>
        <w:tabs>
          <w:tab w:val="left" w:pos="1621"/>
          <w:tab w:val="left" w:pos="2914"/>
          <w:tab w:val="left" w:pos="3997"/>
          <w:tab w:val="left" w:pos="5074"/>
        </w:tabs>
        <w:rPr>
          <w:rFonts w:asciiTheme="minorEastAsia" w:eastAsiaTheme="minorEastAsia" w:hAnsiTheme="minorEastAsia"/>
          <w:sz w:val="21"/>
          <w:szCs w:val="21"/>
        </w:rPr>
      </w:pPr>
      <w:r w:rsidRPr="006A51DF">
        <w:rPr>
          <w:rFonts w:asciiTheme="minorEastAsia" w:eastAsiaTheme="minorEastAsia" w:hAnsiTheme="minorEastAsia"/>
          <w:sz w:val="21"/>
          <w:szCs w:val="21"/>
        </w:rPr>
        <w:t>A.①②</w:t>
      </w:r>
      <w:r w:rsidRPr="006A51DF">
        <w:rPr>
          <w:rFonts w:asciiTheme="minorEastAsia" w:eastAsiaTheme="minorEastAsia" w:hAnsiTheme="minorEastAsia"/>
          <w:sz w:val="21"/>
          <w:szCs w:val="21"/>
        </w:rPr>
        <w:tab/>
        <w:t>B.①③</w:t>
      </w:r>
      <w:r w:rsidRPr="006A51DF">
        <w:rPr>
          <w:rFonts w:asciiTheme="minorEastAsia" w:eastAsiaTheme="minorEastAsia" w:hAnsiTheme="minorEastAsia"/>
          <w:sz w:val="21"/>
          <w:szCs w:val="21"/>
        </w:rPr>
        <w:tab/>
        <w:t>C.②④</w:t>
      </w:r>
      <w:r w:rsidRPr="006A51DF">
        <w:rPr>
          <w:rFonts w:asciiTheme="minorEastAsia" w:eastAsiaTheme="minorEastAsia" w:hAnsiTheme="minorEastAsia"/>
          <w:sz w:val="21"/>
          <w:szCs w:val="21"/>
        </w:rPr>
        <w:tab/>
        <w:t>D.②③</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color w:val="FF0000"/>
          <w:sz w:val="21"/>
          <w:szCs w:val="21"/>
          <w:lang w:eastAsia="zh-CN"/>
        </w:rPr>
        <w:t>解析:</w:t>
      </w:r>
      <w:r w:rsidRPr="006A51DF">
        <w:rPr>
          <w:rFonts w:asciiTheme="minorEastAsia" w:eastAsiaTheme="minorEastAsia" w:hAnsiTheme="minorEastAsia"/>
          <w:sz w:val="21"/>
          <w:szCs w:val="21"/>
          <w:lang w:eastAsia="zh-CN"/>
        </w:rPr>
        <w:t>第12题,《宪法》是我国的根本大法,其中关于环境保护的有关条款是制定其他环境法的依据和指导原则。第13题,“生物”是关键词,这就排除了《联合国气候变化公约》和《京都议定书》,因为它们制定的目的是控制二氧化碳等温室气体的排放。</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color w:val="FF0000"/>
          <w:sz w:val="21"/>
          <w:szCs w:val="21"/>
          <w:lang w:eastAsia="zh-CN"/>
        </w:rPr>
        <w:t>答案:</w:t>
      </w:r>
      <w:r w:rsidRPr="006A51DF">
        <w:rPr>
          <w:rFonts w:asciiTheme="minorEastAsia" w:eastAsiaTheme="minorEastAsia" w:hAnsiTheme="minorEastAsia"/>
          <w:sz w:val="21"/>
          <w:szCs w:val="21"/>
          <w:lang w:eastAsia="zh-CN"/>
        </w:rPr>
        <w:t>12.D　13.D</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城乡居民有70%以上的时间是在室内度过的,故室内空气质量的好坏与人们的身体健康密切相关,为此,我国规定了《室内空气中可吸入颗粒物卫生标准GB/T》。据此完成第14~15题。</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b/>
          <w:sz w:val="21"/>
          <w:szCs w:val="21"/>
          <w:lang w:eastAsia="zh-CN"/>
        </w:rPr>
        <w:t>14</w:t>
      </w:r>
      <w:r w:rsidRPr="006A51DF">
        <w:rPr>
          <w:rFonts w:asciiTheme="minorEastAsia" w:eastAsiaTheme="minorEastAsia" w:hAnsiTheme="minorEastAsia"/>
          <w:sz w:val="21"/>
          <w:szCs w:val="21"/>
          <w:lang w:eastAsia="zh-CN"/>
        </w:rPr>
        <w:t>.该标准属于(　　)</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①专门性规范　②强制性标准　③推荐性标准　④综合性法规</w:t>
      </w:r>
    </w:p>
    <w:p w:rsidR="008B5329" w:rsidRPr="006A51DF">
      <w:pPr>
        <w:tabs>
          <w:tab w:val="left" w:pos="1621"/>
          <w:tab w:val="left" w:pos="2914"/>
          <w:tab w:val="left" w:pos="3997"/>
          <w:tab w:val="left" w:pos="5074"/>
        </w:tabs>
        <w:rPr>
          <w:rFonts w:asciiTheme="minorEastAsia" w:eastAsiaTheme="minorEastAsia" w:hAnsiTheme="minorEastAsia"/>
          <w:sz w:val="21"/>
          <w:szCs w:val="21"/>
        </w:rPr>
      </w:pPr>
      <w:r w:rsidRPr="006A51DF">
        <w:rPr>
          <w:rFonts w:asciiTheme="minorEastAsia" w:eastAsiaTheme="minorEastAsia" w:hAnsiTheme="minorEastAsia"/>
          <w:sz w:val="21"/>
          <w:szCs w:val="21"/>
        </w:rPr>
        <w:t>A.③④</w:t>
      </w:r>
      <w:r w:rsidRPr="006A51DF">
        <w:rPr>
          <w:rFonts w:asciiTheme="minorEastAsia" w:eastAsiaTheme="minorEastAsia" w:hAnsiTheme="minorEastAsia"/>
          <w:sz w:val="21"/>
          <w:szCs w:val="21"/>
        </w:rPr>
        <w:tab/>
        <w:t>B.①③</w:t>
      </w:r>
      <w:r w:rsidRPr="006A51DF">
        <w:rPr>
          <w:rFonts w:asciiTheme="minorEastAsia" w:eastAsiaTheme="minorEastAsia" w:hAnsiTheme="minorEastAsia"/>
          <w:sz w:val="21"/>
          <w:szCs w:val="21"/>
        </w:rPr>
        <w:tab/>
        <w:t>C.②④</w:t>
      </w:r>
      <w:r w:rsidRPr="006A51DF">
        <w:rPr>
          <w:rFonts w:asciiTheme="minorEastAsia" w:eastAsiaTheme="minorEastAsia" w:hAnsiTheme="minorEastAsia"/>
          <w:sz w:val="21"/>
          <w:szCs w:val="21"/>
        </w:rPr>
        <w:tab/>
        <w:t>D.②③</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b/>
          <w:sz w:val="21"/>
          <w:szCs w:val="21"/>
          <w:lang w:eastAsia="zh-CN"/>
        </w:rPr>
        <w:t>15</w:t>
      </w:r>
      <w:r w:rsidRPr="006A51DF">
        <w:rPr>
          <w:rFonts w:asciiTheme="minorEastAsia" w:eastAsiaTheme="minorEastAsia" w:hAnsiTheme="minorEastAsia"/>
          <w:sz w:val="21"/>
          <w:szCs w:val="21"/>
          <w:lang w:eastAsia="zh-CN"/>
        </w:rPr>
        <w:t>.为确定某小区的室内空气中的可吸入颗粒物是否符合标准,可采取抽样法进行检测。这种方法是为</w:t>
      </w:r>
      <w:r w:rsidRPr="006A51DF">
        <w:rPr>
          <w:rFonts w:asciiTheme="minorEastAsia" w:eastAsiaTheme="minorEastAsia" w:hAnsiTheme="minorEastAsia"/>
          <w:color w:val="FF0000"/>
          <w:sz w:val="21"/>
          <w:szCs w:val="21"/>
          <w:u w:val="single" w:color="000000"/>
          <w:lang w:eastAsia="zh-CN"/>
        </w:rPr>
        <w:t>　　　　</w:t>
      </w:r>
      <w:r w:rsidRPr="006A51DF">
        <w:rPr>
          <w:rFonts w:asciiTheme="minorEastAsia" w:eastAsiaTheme="minorEastAsia" w:hAnsiTheme="minorEastAsia"/>
          <w:sz w:val="21"/>
          <w:szCs w:val="21"/>
          <w:lang w:eastAsia="zh-CN"/>
        </w:rPr>
        <w:t>标准而制定的(　　) </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A.环境质量</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B.污染物排放</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C.环保基础</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D.环保方法</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color w:val="FF0000"/>
          <w:sz w:val="21"/>
          <w:szCs w:val="21"/>
          <w:lang w:eastAsia="zh-CN"/>
        </w:rPr>
        <w:t>解析:</w:t>
      </w:r>
      <w:r w:rsidRPr="006A51DF">
        <w:rPr>
          <w:rFonts w:asciiTheme="minorEastAsia" w:eastAsiaTheme="minorEastAsia" w:hAnsiTheme="minorEastAsia"/>
          <w:sz w:val="21"/>
          <w:szCs w:val="21"/>
          <w:lang w:eastAsia="zh-CN"/>
        </w:rPr>
        <w:t>第14题,该标准针对室内空气质量,属于专门性法规;该标准后的“GB/T”说明它是推荐性标准。第15题,“抽样法”是环保工作中获取样本的一种方法。</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color w:val="FF0000"/>
          <w:sz w:val="21"/>
          <w:szCs w:val="21"/>
          <w:lang w:eastAsia="zh-CN"/>
        </w:rPr>
        <w:t>答案:</w:t>
      </w:r>
      <w:r w:rsidRPr="006A51DF">
        <w:rPr>
          <w:rFonts w:asciiTheme="minorEastAsia" w:eastAsiaTheme="minorEastAsia" w:hAnsiTheme="minorEastAsia"/>
          <w:sz w:val="21"/>
          <w:szCs w:val="21"/>
          <w:lang w:eastAsia="zh-CN"/>
        </w:rPr>
        <w:t>14.B　15.D</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b/>
          <w:sz w:val="21"/>
          <w:szCs w:val="21"/>
          <w:lang w:eastAsia="zh-CN"/>
        </w:rPr>
        <w:t>16</w:t>
      </w:r>
      <w:r w:rsidRPr="006A51DF">
        <w:rPr>
          <w:rFonts w:asciiTheme="minorEastAsia" w:eastAsiaTheme="minorEastAsia" w:hAnsiTheme="minorEastAsia"/>
          <w:sz w:val="21"/>
          <w:szCs w:val="21"/>
          <w:lang w:eastAsia="zh-CN"/>
        </w:rPr>
        <w:t>.读材料,完成下列各题。</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甲养殖场承包了水库的40公顷水面养殖淡水鱼。乙造纸厂位于距水库2 000米处,自投产后第一年有一定数量的污水沿河道排入水库。甲养殖场共向水库投放鱼苗10万尾,投资8万元。2013年6月,甲养殖场工作人员发现水面上漂浮了很多死鱼,经打捞共有10 000余条。养殖场当即通知乙造纸厂,并要求赔偿损失。乙造纸厂认为其排放水量未超过国家规定的标准,拒不承担责任,环保局认定原因在于造纸厂排污所致,养殖场多次找到环保局要求解决未果,于是向人民法院起诉。</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(1)每个中国公民都应当具备一定的</w:t>
      </w:r>
      <w:r w:rsidRPr="006A51DF">
        <w:rPr>
          <w:rFonts w:asciiTheme="minorEastAsia" w:eastAsiaTheme="minorEastAsia" w:hAnsiTheme="minorEastAsia"/>
          <w:color w:val="FF0000"/>
          <w:sz w:val="21"/>
          <w:szCs w:val="21"/>
          <w:u w:val="single" w:color="000000"/>
          <w:lang w:eastAsia="zh-CN"/>
        </w:rPr>
        <w:t>　　　　</w:t>
      </w:r>
      <w:r w:rsidRPr="006A51DF">
        <w:rPr>
          <w:rFonts w:asciiTheme="minorEastAsia" w:eastAsiaTheme="minorEastAsia" w:hAnsiTheme="minorEastAsia"/>
          <w:sz w:val="21"/>
          <w:szCs w:val="21"/>
          <w:lang w:eastAsia="zh-CN"/>
        </w:rPr>
        <w:t>知识,学会用</w:t>
      </w:r>
      <w:r w:rsidRPr="006A51DF">
        <w:rPr>
          <w:rFonts w:asciiTheme="minorEastAsia" w:eastAsiaTheme="minorEastAsia" w:hAnsiTheme="minorEastAsia"/>
          <w:color w:val="FF0000"/>
          <w:sz w:val="21"/>
          <w:szCs w:val="21"/>
          <w:u w:val="single" w:color="000000"/>
          <w:lang w:eastAsia="zh-CN"/>
        </w:rPr>
        <w:t>　　　　</w:t>
      </w:r>
      <w:r w:rsidRPr="006A51DF">
        <w:rPr>
          <w:rFonts w:asciiTheme="minorEastAsia" w:eastAsiaTheme="minorEastAsia" w:hAnsiTheme="minorEastAsia"/>
          <w:sz w:val="21"/>
          <w:szCs w:val="21"/>
          <w:lang w:eastAsia="zh-CN"/>
        </w:rPr>
        <w:t>手段来约束自身行为和保护自己的利益,利用法律武器制止违法案件的发生。 </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(2)造纸厂是否应承担赔偿责任?为什么?</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color w:val="FF0000"/>
          <w:sz w:val="21"/>
          <w:szCs w:val="21"/>
          <w:lang w:eastAsia="zh-CN"/>
        </w:rPr>
        <w:t>解析:</w:t>
      </w:r>
      <w:r w:rsidRPr="006A51DF">
        <w:rPr>
          <w:rFonts w:asciiTheme="minorEastAsia" w:eastAsiaTheme="minorEastAsia" w:hAnsiTheme="minorEastAsia"/>
          <w:sz w:val="21"/>
          <w:szCs w:val="21"/>
          <w:lang w:eastAsia="zh-CN"/>
        </w:rPr>
        <w:t>材料中甲养殖场所养淡水鱼因水质污染而受损,乙造纸厂不能证明甲养殖场的鱼死与其排污的行为之间没有因果关系,依照相关法律,造纸厂应当承担赔偿责任。</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color w:val="FF0000"/>
          <w:sz w:val="21"/>
          <w:szCs w:val="21"/>
          <w:lang w:eastAsia="zh-CN"/>
        </w:rPr>
        <w:t>答案:</w:t>
      </w:r>
      <w:r w:rsidRPr="006A51DF">
        <w:rPr>
          <w:rFonts w:asciiTheme="minorEastAsia" w:eastAsiaTheme="minorEastAsia" w:hAnsiTheme="minorEastAsia"/>
          <w:sz w:val="21"/>
          <w:szCs w:val="21"/>
          <w:lang w:eastAsia="zh-CN"/>
        </w:rPr>
        <w:t>(1)环境法　法律</w:t>
      </w:r>
    </w:p>
    <w:p w:rsidR="008B5329" w:rsidRPr="006A51DF">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(2)应当承担赔偿责任。在本案中,甲养殖场所养淡水鱼因水质污染而受损,虽然乙造纸厂排放水量未超过国家规定的标准,但是污染物有富集作用,这一损害的发生是由造纸厂的排污行为造成的。乙造纸厂不能证明甲养殖场的鱼死与其排污的行为之间没有因果关系。</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b/>
          <w:sz w:val="21"/>
          <w:szCs w:val="21"/>
          <w:lang w:eastAsia="zh-CN"/>
        </w:rPr>
        <w:t>17</w:t>
      </w:r>
      <w:r w:rsidRPr="006A51DF">
        <w:rPr>
          <w:rFonts w:asciiTheme="minorEastAsia" w:eastAsiaTheme="minorEastAsia" w:hAnsiTheme="minorEastAsia"/>
          <w:sz w:val="21"/>
          <w:szCs w:val="21"/>
          <w:lang w:eastAsia="zh-CN"/>
        </w:rPr>
        <w:t>.(探究性学习)阅读下列材料,完成下列各题。</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生物多样性公约》是一项保护地球生物资源的国际性公约,于1993年12月29日正式生效。该公约是一项有法律约束力的公约,旨在保护濒临灭绝的植物和动物,最大限度地保护地球上多种多样的生物资源,以造福于当代和子孙后代。公约规定,发达国家将以赠送或转让的方式向发展中国家提供新的补充资金以补偿他们为保护生物资源而日益增加的费用,应以更实惠的方式向发展中国家转让技术,从而为保护世界上的生物资源提供便利;签约国应为本国境内的植物和野生动物编目造册,制定计划保护濒危的动植物;建立金融机构以帮助发展中国家实施清点和保护动植物的计划;使用另一个国家自然资源的国家要与那个国家分享研究成果、盈利和技术。</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(1)《生物多样性公约》属于我国环境法规体系中的</w:t>
      </w:r>
      <w:r w:rsidRPr="006A51DF">
        <w:rPr>
          <w:rFonts w:asciiTheme="minorEastAsia" w:eastAsiaTheme="minorEastAsia" w:hAnsiTheme="minorEastAsia"/>
          <w:color w:val="FF0000"/>
          <w:sz w:val="21"/>
          <w:szCs w:val="21"/>
          <w:u w:val="single" w:color="000000"/>
          <w:lang w:eastAsia="zh-CN"/>
        </w:rPr>
        <w:t>　　　　　　　　</w:t>
      </w:r>
      <w:r w:rsidRPr="006A51DF">
        <w:rPr>
          <w:rFonts w:asciiTheme="minorEastAsia" w:eastAsiaTheme="minorEastAsia" w:hAnsiTheme="minorEastAsia"/>
          <w:sz w:val="21"/>
          <w:szCs w:val="21"/>
          <w:lang w:eastAsia="zh-CN"/>
        </w:rPr>
        <w:t>。《宪法》中有关环境保护的规定是制定环境法的</w:t>
      </w:r>
      <w:r w:rsidRPr="006A51DF">
        <w:rPr>
          <w:rFonts w:asciiTheme="minorEastAsia" w:eastAsiaTheme="minorEastAsia" w:hAnsiTheme="minorEastAsia"/>
          <w:color w:val="FF0000"/>
          <w:sz w:val="21"/>
          <w:szCs w:val="21"/>
          <w:u w:val="single" w:color="000000"/>
          <w:lang w:eastAsia="zh-CN"/>
        </w:rPr>
        <w:t>　　　　</w:t>
      </w:r>
      <w:r w:rsidRPr="006A51DF">
        <w:rPr>
          <w:rFonts w:asciiTheme="minorEastAsia" w:eastAsiaTheme="minorEastAsia" w:hAnsiTheme="minorEastAsia"/>
          <w:sz w:val="21"/>
          <w:szCs w:val="21"/>
          <w:lang w:eastAsia="zh-CN"/>
        </w:rPr>
        <w:t>和</w:t>
      </w:r>
      <w:r w:rsidRPr="006A51DF">
        <w:rPr>
          <w:rFonts w:asciiTheme="minorEastAsia" w:eastAsiaTheme="minorEastAsia" w:hAnsiTheme="minorEastAsia"/>
          <w:color w:val="FF0000"/>
          <w:sz w:val="21"/>
          <w:szCs w:val="21"/>
          <w:u w:val="single" w:color="000000"/>
          <w:lang w:eastAsia="zh-CN"/>
        </w:rPr>
        <w:t>　　　　</w:t>
      </w:r>
      <w:r w:rsidRPr="006A51DF">
        <w:rPr>
          <w:rFonts w:asciiTheme="minorEastAsia" w:eastAsiaTheme="minorEastAsia" w:hAnsiTheme="minorEastAsia"/>
          <w:sz w:val="21"/>
          <w:szCs w:val="21"/>
          <w:lang w:eastAsia="zh-CN"/>
        </w:rPr>
        <w:t>。制定其他环境保护法规的依据是</w:t>
      </w:r>
      <w:r w:rsidRPr="006A51DF">
        <w:rPr>
          <w:rFonts w:asciiTheme="minorEastAsia" w:eastAsiaTheme="minorEastAsia" w:hAnsiTheme="minorEastAsia"/>
          <w:color w:val="FF0000"/>
          <w:sz w:val="21"/>
          <w:szCs w:val="21"/>
          <w:u w:val="single" w:color="000000"/>
          <w:lang w:eastAsia="zh-CN"/>
        </w:rPr>
        <w:t>　　　　　　　　</w:t>
      </w:r>
      <w:r w:rsidRPr="006A51DF">
        <w:rPr>
          <w:rFonts w:asciiTheme="minorEastAsia" w:eastAsiaTheme="minorEastAsia" w:hAnsiTheme="minorEastAsia"/>
          <w:sz w:val="21"/>
          <w:szCs w:val="21"/>
          <w:lang w:eastAsia="zh-CN"/>
        </w:rPr>
        <w:t>。 </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(2)生物多样性指的是地球上生物圈中所有的生物,即动物、植物、微生物,以及它们所拥有的基因和生存环境。它包含三个层次:遗传多样性、物种多样性和</w:t>
      </w:r>
      <w:r w:rsidRPr="006A51DF">
        <w:rPr>
          <w:rFonts w:asciiTheme="minorEastAsia" w:eastAsiaTheme="minorEastAsia" w:hAnsiTheme="minorEastAsia"/>
          <w:color w:val="FF0000"/>
          <w:sz w:val="21"/>
          <w:szCs w:val="21"/>
          <w:u w:val="single" w:color="000000"/>
          <w:lang w:eastAsia="zh-CN"/>
        </w:rPr>
        <w:t>　　　　　　　</w:t>
      </w:r>
      <w:r w:rsidRPr="006A51DF">
        <w:rPr>
          <w:rFonts w:asciiTheme="minorEastAsia" w:eastAsiaTheme="minorEastAsia" w:hAnsiTheme="minorEastAsia"/>
          <w:sz w:val="21"/>
          <w:szCs w:val="21"/>
          <w:lang w:eastAsia="zh-CN"/>
        </w:rPr>
        <w:t>。 </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(3)目前,世界上生物物种正在以每天几十种的速度消失是由于</w:t>
      </w:r>
      <w:r w:rsidRPr="006A51DF">
        <w:rPr>
          <w:rFonts w:asciiTheme="minorEastAsia" w:eastAsiaTheme="minorEastAsia" w:hAnsiTheme="minorEastAsia"/>
          <w:color w:val="FF0000"/>
          <w:sz w:val="21"/>
          <w:szCs w:val="21"/>
          <w:u w:val="single" w:color="000000"/>
          <w:lang w:eastAsia="zh-CN"/>
        </w:rPr>
        <w:t>　　　　</w:t>
      </w:r>
      <w:r w:rsidRPr="006A51DF">
        <w:rPr>
          <w:rFonts w:asciiTheme="minorEastAsia" w:eastAsiaTheme="minorEastAsia" w:hAnsiTheme="minorEastAsia"/>
          <w:sz w:val="21"/>
          <w:szCs w:val="21"/>
          <w:lang w:eastAsia="zh-CN"/>
        </w:rPr>
        <w:t>等自然原因和</w:t>
      </w:r>
      <w:r w:rsidRPr="006A51DF">
        <w:rPr>
          <w:rFonts w:asciiTheme="minorEastAsia" w:eastAsiaTheme="minorEastAsia" w:hAnsiTheme="minorEastAsia"/>
          <w:color w:val="FF0000"/>
          <w:sz w:val="21"/>
          <w:szCs w:val="21"/>
          <w:u w:val="single" w:color="000000"/>
          <w:lang w:eastAsia="zh-CN"/>
        </w:rPr>
        <w:t>　　　　　　　　</w:t>
      </w:r>
      <w:r w:rsidRPr="006A51DF">
        <w:rPr>
          <w:rFonts w:asciiTheme="minorEastAsia" w:eastAsiaTheme="minorEastAsia" w:hAnsiTheme="minorEastAsia"/>
          <w:sz w:val="21"/>
          <w:szCs w:val="21"/>
          <w:lang w:eastAsia="zh-CN"/>
        </w:rPr>
        <w:t>等人为原因。 </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(4)保护生物多样性的措施有</w:t>
      </w:r>
      <w:r w:rsidRPr="006A51DF">
        <w:rPr>
          <w:rFonts w:asciiTheme="minorEastAsia" w:eastAsiaTheme="minorEastAsia" w:hAnsiTheme="minorEastAsia"/>
          <w:color w:val="FF0000"/>
          <w:sz w:val="21"/>
          <w:szCs w:val="21"/>
          <w:u w:val="single" w:color="000000"/>
          <w:lang w:eastAsia="zh-CN"/>
        </w:rPr>
        <w:t>　　　　</w:t>
      </w:r>
      <w:r w:rsidRPr="006A51DF">
        <w:rPr>
          <w:rFonts w:asciiTheme="minorEastAsia" w:eastAsiaTheme="minorEastAsia" w:hAnsiTheme="minorEastAsia"/>
          <w:sz w:val="21"/>
          <w:szCs w:val="21"/>
          <w:lang w:eastAsia="zh-CN"/>
        </w:rPr>
        <w:t>、</w:t>
      </w:r>
      <w:r w:rsidRPr="006A51DF">
        <w:rPr>
          <w:rFonts w:asciiTheme="minorEastAsia" w:eastAsiaTheme="minorEastAsia" w:hAnsiTheme="minorEastAsia"/>
          <w:color w:val="FF0000"/>
          <w:sz w:val="21"/>
          <w:szCs w:val="21"/>
          <w:u w:val="single" w:color="000000"/>
          <w:lang w:eastAsia="zh-CN"/>
        </w:rPr>
        <w:t>　　　　　　</w:t>
      </w:r>
      <w:r w:rsidRPr="006A51DF">
        <w:rPr>
          <w:rFonts w:asciiTheme="minorEastAsia" w:eastAsiaTheme="minorEastAsia" w:hAnsiTheme="minorEastAsia"/>
          <w:sz w:val="21"/>
          <w:szCs w:val="21"/>
          <w:lang w:eastAsia="zh-CN"/>
        </w:rPr>
        <w:t>、加大投资、加强</w:t>
      </w:r>
      <w:r w:rsidRPr="006A51DF">
        <w:rPr>
          <w:rFonts w:asciiTheme="minorEastAsia" w:eastAsiaTheme="minorEastAsia" w:hAnsiTheme="minorEastAsia"/>
          <w:color w:val="FF0000"/>
          <w:sz w:val="21"/>
          <w:szCs w:val="21"/>
          <w:u w:val="single" w:color="000000"/>
          <w:lang w:eastAsia="zh-CN"/>
        </w:rPr>
        <w:t>　　　　</w:t>
      </w:r>
      <w:r w:rsidRPr="006A51DF">
        <w:rPr>
          <w:rFonts w:asciiTheme="minorEastAsia" w:eastAsiaTheme="minorEastAsia" w:hAnsiTheme="minorEastAsia"/>
          <w:sz w:val="21"/>
          <w:szCs w:val="21"/>
          <w:lang w:eastAsia="zh-CN"/>
        </w:rPr>
        <w:t>教育等。 </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color w:val="FF0000"/>
          <w:sz w:val="21"/>
          <w:szCs w:val="21"/>
          <w:lang w:eastAsia="zh-CN"/>
        </w:rPr>
        <w:t>解析:</w:t>
      </w:r>
      <w:r w:rsidRPr="006A51DF">
        <w:rPr>
          <w:rFonts w:asciiTheme="minorEastAsia" w:eastAsiaTheme="minorEastAsia" w:hAnsiTheme="minorEastAsia"/>
          <w:sz w:val="21"/>
          <w:szCs w:val="21"/>
          <w:lang w:eastAsia="zh-CN"/>
        </w:rPr>
        <w:t>中国环境法规体系由《宪法》、环境保护基本法、国际环境保护公约、环境保护行政法规、地方性法规和环境保护单行法等方面的法律构成。《宪法》中的有关规定是环境法的依据和指导原则。国际环境保护公约是一个复杂的系统,我国加入的国际环境保护公约,具有法律效力,负有相同的国际义务,因而也归入到我国环境法规体系中。环境保护基本法即《中华人民共和国环境保护法》,是我国环境保护的综合性法规,规定了国家的环境政策和环境保护的方针、原则和措施,是制定其他环境保护法规的依据。生物多样性包含遗传多样性、物种多样性和生态系统多样性三个层次。目前世界上生物物种正在以每天几十种的速度消失是由于气候变化等自然原因和环境的污染与破坏等人为原因。保护生物多样性的措施有立法、建立自然保护区、加大投资、加强公众教育等。</w:t>
      </w:r>
    </w:p>
    <w:p w:rsidR="008B5329" w:rsidRPr="006A51DF">
      <w:pPr>
        <w:tabs>
          <w:tab w:val="left" w:pos="1621"/>
          <w:tab w:val="left" w:pos="2914"/>
          <w:tab w:val="left" w:pos="3997"/>
          <w:tab w:val="left" w:pos="5074"/>
        </w:tabs>
        <w:rPr>
          <w:rFonts w:asciiTheme="minorEastAsia" w:eastAsiaTheme="minorEastAsia" w:hAnsiTheme="minorEastAsia"/>
          <w:sz w:val="21"/>
          <w:szCs w:val="21"/>
          <w:lang w:eastAsia="zh-CN"/>
        </w:rPr>
      </w:pPr>
      <w:r w:rsidRPr="006A51DF">
        <w:rPr>
          <w:rFonts w:asciiTheme="minorEastAsia" w:eastAsiaTheme="minorEastAsia" w:hAnsiTheme="minorEastAsia"/>
          <w:color w:val="FF0000"/>
          <w:sz w:val="21"/>
          <w:szCs w:val="21"/>
          <w:lang w:eastAsia="zh-CN"/>
        </w:rPr>
        <w:t>答案:</w:t>
      </w:r>
      <w:r w:rsidRPr="006A51DF">
        <w:rPr>
          <w:rFonts w:asciiTheme="minorEastAsia" w:eastAsiaTheme="minorEastAsia" w:hAnsiTheme="minorEastAsia"/>
          <w:sz w:val="21"/>
          <w:szCs w:val="21"/>
          <w:lang w:eastAsia="zh-CN"/>
        </w:rPr>
        <w:t>(1)国际环境保护公约　依据　指导原则　环境保护基本法</w:t>
      </w:r>
    </w:p>
    <w:p w:rsidR="008B5329" w:rsidRPr="006A51DF">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(2)生态系统多样性</w:t>
      </w:r>
    </w:p>
    <w:p w:rsidR="008B5329" w:rsidRPr="006A51DF">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(3)气候变化　环境的污染与破坏</w:t>
      </w:r>
    </w:p>
    <w:p w:rsidR="008B5329" w:rsidRPr="006A51DF">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6A51DF">
        <w:rPr>
          <w:rFonts w:asciiTheme="minorEastAsia" w:eastAsiaTheme="minorEastAsia" w:hAnsiTheme="minorEastAsia"/>
          <w:sz w:val="21"/>
          <w:szCs w:val="21"/>
          <w:lang w:eastAsia="zh-CN"/>
        </w:rPr>
        <w:t>(4)立法　建立自然保护区　公众</w:t>
      </w:r>
    </w:p>
    <w:p w:rsidR="00FB13C8">
      <w:pPr>
        <w:rPr>
          <w:rFonts w:asciiTheme="minorEastAsia" w:eastAsiaTheme="minorEastAsia" w:hAnsiTheme="minorEastAsia"/>
          <w:sz w:val="21"/>
          <w:szCs w:val="21"/>
          <w:lang w:eastAsia="zh-CN"/>
        </w:rPr>
      </w:pPr>
    </w:p>
    <w:p w:rsidR="00FB13C8"/>
    <w:p w:rsidR="008B5329" w:rsidRPr="006A51DF">
      <w:pPr>
        <w:rPr>
          <w:rFonts w:asciiTheme="minorEastAsia" w:eastAsiaTheme="minorEastAsia" w:hAnsiTheme="minorEastAsia"/>
          <w:sz w:val="21"/>
          <w:szCs w:val="21"/>
          <w:lang w:eastAsia="zh-CN"/>
        </w:rPr>
      </w:pPr>
    </w:p>
    <w:sectPr w:rsidSect="004A1F39">
      <w:headerReference w:type="even" r:id="rId7"/>
      <w:headerReference w:type="default" r:id="rId8"/>
      <w:footerReference w:type="even" r:id="rId9"/>
      <w:footerReference w:type="default" r:id="rId10"/>
      <w:headerReference w:type="first" r:id="rId11"/>
      <w:footerReference w:type="first" r:id="rId12"/>
      <w:type w:val="continuous"/>
      <w:pgSz w:w="11907" w:h="1683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NEU-BZ">
    <w:altName w:val="微软雅黑"/>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3C8"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FB13C8" w:rsidP="00FB13C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3C8"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FB13C8" w:rsidP="00FB13C8">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3C8">
    <w:pPr>
      <w:pStyle w:val="Foo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3C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3C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3C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ListBullet"/>
      <w:lvlText w:val=""/>
      <w:lvlJc w:val="left"/>
      <w:pPr>
        <w:tabs>
          <w:tab w:val="left" w:pos="360"/>
        </w:tabs>
        <w:ind w:left="720" w:hanging="360"/>
      </w:pPr>
      <w:rPr>
        <w:rFonts w:ascii="Symbol" w:hAnsi="Symbol" w:hint="default"/>
        <w:color w:val="auto"/>
      </w:rPr>
    </w:lvl>
    <w:lvl w:ilvl="1">
      <w:start w:val="1"/>
      <w:numFmt w:val="bullet"/>
      <w:pStyle w:val="ListBullet2"/>
      <w:lvlText w:val="o"/>
      <w:lvlJc w:val="left"/>
      <w:pPr>
        <w:tabs>
          <w:tab w:val="left" w:pos="720"/>
        </w:tabs>
        <w:ind w:left="1080" w:hanging="360"/>
      </w:pPr>
      <w:rPr>
        <w:rFonts w:ascii="Courier New" w:hAnsi="Courier New" w:hint="default"/>
      </w:rPr>
    </w:lvl>
    <w:lvl w:ilvl="2">
      <w:start w:val="1"/>
      <w:numFmt w:val="bullet"/>
      <w:pStyle w:val="ListBullet3"/>
      <w:lvlText w:val=""/>
      <w:lvlJc w:val="left"/>
      <w:pPr>
        <w:tabs>
          <w:tab w:val="left" w:pos="1080"/>
        </w:tabs>
        <w:ind w:left="1440" w:hanging="360"/>
      </w:pPr>
      <w:rPr>
        <w:rFonts w:ascii="Wingdings" w:hAnsi="Wingdings" w:hint="default"/>
      </w:rPr>
    </w:lvl>
    <w:lvl w:ilvl="3">
      <w:start w:val="1"/>
      <w:numFmt w:val="bullet"/>
      <w:pStyle w:val="ListBullet4"/>
      <w:lvlText w:val=""/>
      <w:lvlJc w:val="left"/>
      <w:pPr>
        <w:tabs>
          <w:tab w:val="left" w:pos="1440"/>
        </w:tabs>
        <w:ind w:left="1800" w:hanging="360"/>
      </w:pPr>
      <w:rPr>
        <w:rFonts w:ascii="Wingdings" w:hAnsi="Wingdings" w:hint="default"/>
      </w:rPr>
    </w:lvl>
    <w:lvl w:ilvl="4">
      <w:start w:val="1"/>
      <w:numFmt w:val="bullet"/>
      <w:pStyle w:val="ListBullet5"/>
      <w:lvlText w:val=""/>
      <w:lvlJc w:val="left"/>
      <w:pPr>
        <w:tabs>
          <w:tab w:val="left" w:pos="1800"/>
        </w:tabs>
        <w:ind w:left="2160" w:hanging="360"/>
      </w:pPr>
      <w:rPr>
        <w:rFonts w:ascii="Wingdings" w:hAnsi="Wingdings" w:hint="default"/>
      </w:rPr>
    </w:lvl>
    <w:lvl w:ilvl="5">
      <w:start w:val="1"/>
      <w:numFmt w:val="none"/>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Jc w:val="left"/>
      <w:pPr>
        <w:tabs>
          <w:tab w:val="left" w:pos="2880"/>
        </w:tabs>
        <w:ind w:left="3240" w:hanging="360"/>
      </w:pPr>
      <w:rPr>
        <w:rFonts w:hint="default"/>
      </w:rPr>
    </w:lvl>
    <w:lvl w:ilvl="8">
      <w:start w:val="1"/>
      <w:numFmt w:val="none"/>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000000"/>
    <w:rsid w:val="004A2361"/>
    <w:rsid w:val="006A51DF"/>
    <w:rsid w:val="008B5329"/>
    <w:rsid w:val="00F10A1F"/>
    <w:rsid w:val="00FB13C8"/>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nhideWhenUsed="1"/>
    <w:lsdException w:name="footer" w:uiPriority="99" w:unhideWhenUsed="1"/>
    <w:lsdException w:name="caption" w:semiHidden="1" w:unhideWhenUsed="1" w:qFormat="1"/>
    <w:lsdException w:name="annotation reference" w:semiHidden="1" w:unhideWhenUsed="1" w:qFormat="1"/>
    <w:lsdException w:name="List Bullet" w:uiPriority="4" w:qFormat="1"/>
    <w:lsdException w:name="List Bullet 2" w:uiPriority="99"/>
    <w:lsdException w:name="List Bullet 3" w:uiPriority="99" w:qFormat="1"/>
    <w:lsdException w:name="List Bullet 4" w:uiPriority="99" w:qFormat="1"/>
    <w:lsdException w:name="List Bullet 5" w:uiPriority="99" w:qFormat="1"/>
    <w:lsdException w:name="Title" w:uiPriority="10" w:qFormat="1"/>
    <w:lsdException w:name="Default Paragraph Font" w:semiHidden="1" w:uiPriority="1" w:unhideWhenUsed="1"/>
    <w:lsdException w:name="Body Text" w:uiPriority="1" w:qFormat="1"/>
    <w:lsdException w:name="Subtitle" w:qFormat="1"/>
    <w:lsdException w:name="Strong" w:uiPriority="12" w:qFormat="1"/>
    <w:lsdException w:name="Emphasis" w:uiPriority="20"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uiPriority w:val="2"/>
    <w:qFormat/>
    <w:rsid w:val="004A1F39"/>
    <w:rPr>
      <w:sz w:val="24"/>
      <w:szCs w:val="24"/>
      <w:lang w:eastAsia="en-US" w:bidi="en-US"/>
    </w:rPr>
  </w:style>
  <w:style w:type="paragraph" w:styleId="Heading1">
    <w:name w:val="heading 1"/>
    <w:basedOn w:val="Normal"/>
    <w:next w:val="Normal"/>
    <w:link w:val="1Char"/>
    <w:qFormat/>
    <w:rsid w:val="004A1F39"/>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4A1F39"/>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4A1F39"/>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4A1F39"/>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qFormat/>
    <w:rsid w:val="004A1F39"/>
    <w:pPr>
      <w:numPr>
        <w:ilvl w:val="3"/>
        <w:numId w:val="1"/>
      </w:numPr>
      <w:contextualSpacing/>
    </w:pPr>
  </w:style>
  <w:style w:type="paragraph" w:styleId="ListBullet">
    <w:name w:val="List Bullet"/>
    <w:basedOn w:val="Normal"/>
    <w:uiPriority w:val="4"/>
    <w:qFormat/>
    <w:rsid w:val="004A1F39"/>
    <w:pPr>
      <w:numPr>
        <w:numId w:val="1"/>
      </w:numPr>
      <w:spacing w:after="180"/>
    </w:pPr>
  </w:style>
  <w:style w:type="paragraph" w:styleId="ListBullet3">
    <w:name w:val="List Bullet 3"/>
    <w:basedOn w:val="Normal"/>
    <w:uiPriority w:val="99"/>
    <w:qFormat/>
    <w:rsid w:val="004A1F39"/>
    <w:pPr>
      <w:numPr>
        <w:ilvl w:val="2"/>
        <w:numId w:val="1"/>
      </w:numPr>
      <w:contextualSpacing/>
    </w:pPr>
  </w:style>
  <w:style w:type="paragraph" w:styleId="BodyText">
    <w:name w:val="Body Text"/>
    <w:basedOn w:val="Normal"/>
    <w:link w:val="Char0"/>
    <w:uiPriority w:val="1"/>
    <w:qFormat/>
    <w:rsid w:val="004A1F39"/>
    <w:pPr>
      <w:spacing w:after="180"/>
    </w:pPr>
  </w:style>
  <w:style w:type="paragraph" w:styleId="ListBullet2">
    <w:name w:val="List Bullet 2"/>
    <w:basedOn w:val="Normal"/>
    <w:uiPriority w:val="99"/>
    <w:rsid w:val="004A1F39"/>
    <w:pPr>
      <w:numPr>
        <w:ilvl w:val="1"/>
        <w:numId w:val="1"/>
      </w:numPr>
      <w:contextualSpacing/>
    </w:pPr>
  </w:style>
  <w:style w:type="paragraph" w:styleId="PlainText">
    <w:name w:val="Plain Text"/>
    <w:basedOn w:val="Normal"/>
    <w:link w:val="Char4"/>
    <w:rsid w:val="004A1F39"/>
    <w:pPr>
      <w:widowControl w:val="0"/>
      <w:spacing w:line="240" w:lineRule="auto"/>
      <w:jc w:val="both"/>
    </w:pPr>
    <w:rPr>
      <w:rFonts w:ascii="宋体" w:hAnsi="Courier New" w:cs="Courier New"/>
      <w:kern w:val="2"/>
      <w:sz w:val="21"/>
      <w:szCs w:val="21"/>
      <w:lang w:eastAsia="zh-CN" w:bidi="ar-SA"/>
    </w:rPr>
  </w:style>
  <w:style w:type="paragraph" w:styleId="ListBullet5">
    <w:name w:val="List Bullet 5"/>
    <w:basedOn w:val="Normal"/>
    <w:uiPriority w:val="99"/>
    <w:qFormat/>
    <w:rsid w:val="004A1F39"/>
    <w:pPr>
      <w:numPr>
        <w:ilvl w:val="4"/>
        <w:numId w:val="1"/>
      </w:numPr>
      <w:contextualSpacing/>
    </w:pPr>
  </w:style>
  <w:style w:type="paragraph" w:styleId="BalloonText">
    <w:name w:val="Balloon Text"/>
    <w:basedOn w:val="Normal"/>
    <w:link w:val="Char6"/>
    <w:rsid w:val="004A1F39"/>
    <w:pPr>
      <w:spacing w:line="240" w:lineRule="auto"/>
    </w:pPr>
    <w:rPr>
      <w:sz w:val="18"/>
      <w:szCs w:val="18"/>
    </w:rPr>
  </w:style>
  <w:style w:type="paragraph" w:styleId="Footer">
    <w:name w:val="footer"/>
    <w:basedOn w:val="Normal"/>
    <w:link w:val="Char2"/>
    <w:uiPriority w:val="99"/>
    <w:unhideWhenUsed/>
    <w:rsid w:val="004A1F39"/>
    <w:pPr>
      <w:tabs>
        <w:tab w:val="center" w:pos="4680"/>
        <w:tab w:val="right" w:pos="9360"/>
      </w:tabs>
    </w:pPr>
  </w:style>
  <w:style w:type="paragraph" w:styleId="Header">
    <w:name w:val="header"/>
    <w:basedOn w:val="Normal"/>
    <w:link w:val="Char5"/>
    <w:unhideWhenUsed/>
    <w:rsid w:val="004A1F39"/>
    <w:pPr>
      <w:tabs>
        <w:tab w:val="center" w:pos="4680"/>
        <w:tab w:val="right" w:pos="9360"/>
      </w:tabs>
    </w:pPr>
  </w:style>
  <w:style w:type="paragraph" w:styleId="NormalWeb">
    <w:name w:val="Normal (Web)"/>
    <w:basedOn w:val="Normal"/>
    <w:rsid w:val="004A1F39"/>
    <w:pPr>
      <w:spacing w:before="100" w:beforeAutospacing="1" w:after="100" w:afterAutospacing="1" w:line="240" w:lineRule="auto"/>
    </w:pPr>
    <w:rPr>
      <w:rFonts w:ascii="Arial Unicode MS" w:eastAsia="Arial Unicode MS" w:hAnsi="Arial Unicode MS" w:cs="Arial Unicode MS"/>
      <w:color w:val="000000"/>
      <w:lang w:bidi="ar-SA"/>
    </w:rPr>
  </w:style>
  <w:style w:type="paragraph" w:styleId="Title">
    <w:name w:val="Title"/>
    <w:basedOn w:val="Normal"/>
    <w:next w:val="Normal"/>
    <w:link w:val="Char"/>
    <w:uiPriority w:val="10"/>
    <w:qFormat/>
    <w:rsid w:val="004A1F39"/>
    <w:pPr>
      <w:spacing w:before="240" w:after="60"/>
      <w:jc w:val="center"/>
      <w:outlineLvl w:val="0"/>
    </w:pPr>
    <w:rPr>
      <w:rFonts w:ascii="Arial" w:eastAsia="Times New Roman" w:hAnsi="Arial"/>
      <w:b/>
      <w:bCs/>
      <w:kern w:val="28"/>
      <w:sz w:val="32"/>
      <w:szCs w:val="32"/>
    </w:rPr>
  </w:style>
  <w:style w:type="character" w:styleId="Strong">
    <w:name w:val="Strong"/>
    <w:uiPriority w:val="12"/>
    <w:qFormat/>
    <w:rsid w:val="004A1F39"/>
    <w:rPr>
      <w:b/>
      <w:bCs/>
    </w:rPr>
  </w:style>
  <w:style w:type="character" w:styleId="PageNumber">
    <w:name w:val="page number"/>
    <w:basedOn w:val="DefaultParagraphFont"/>
    <w:rsid w:val="004A1F39"/>
  </w:style>
  <w:style w:type="character" w:styleId="Emphasis">
    <w:name w:val="Emphasis"/>
    <w:uiPriority w:val="20"/>
    <w:qFormat/>
    <w:rsid w:val="004A1F39"/>
    <w:rPr>
      <w:rFonts w:ascii="Times New Roman" w:hAnsi="Times New Roman"/>
      <w:b/>
      <w:i/>
      <w:iCs/>
    </w:rPr>
  </w:style>
  <w:style w:type="character" w:styleId="CommentReference">
    <w:name w:val="annotation reference"/>
    <w:semiHidden/>
    <w:unhideWhenUsed/>
    <w:qFormat/>
    <w:rsid w:val="004A1F39"/>
    <w:rPr>
      <w:vanish/>
      <w:sz w:val="16"/>
      <w:szCs w:val="16"/>
    </w:rPr>
  </w:style>
  <w:style w:type="character" w:customStyle="1" w:styleId="1Char">
    <w:name w:val="标题 1 Char"/>
    <w:link w:val="Heading1"/>
    <w:uiPriority w:val="9"/>
    <w:rsid w:val="004A1F39"/>
    <w:rPr>
      <w:rFonts w:ascii="Arial" w:eastAsia="Times New Roman" w:hAnsi="Arial" w:cs="Times New Roman"/>
      <w:b/>
      <w:bCs/>
      <w:kern w:val="32"/>
      <w:sz w:val="32"/>
      <w:szCs w:val="32"/>
    </w:rPr>
  </w:style>
  <w:style w:type="character" w:customStyle="1" w:styleId="2Char">
    <w:name w:val="标题 2 Char"/>
    <w:link w:val="Heading2"/>
    <w:uiPriority w:val="9"/>
    <w:rsid w:val="004A1F39"/>
    <w:rPr>
      <w:rFonts w:ascii="Arial" w:eastAsia="Times New Roman" w:hAnsi="Arial" w:cs="Times New Roman"/>
      <w:b/>
      <w:bCs/>
      <w:i/>
      <w:iCs/>
      <w:sz w:val="28"/>
      <w:szCs w:val="28"/>
    </w:rPr>
  </w:style>
  <w:style w:type="character" w:customStyle="1" w:styleId="3Char">
    <w:name w:val="标题 3 Char"/>
    <w:link w:val="Heading3"/>
    <w:uiPriority w:val="9"/>
    <w:rsid w:val="004A1F39"/>
    <w:rPr>
      <w:rFonts w:ascii="Arial" w:eastAsia="Times New Roman" w:hAnsi="Arial" w:cs="Times New Roman"/>
      <w:b/>
      <w:bCs/>
      <w:sz w:val="26"/>
      <w:szCs w:val="26"/>
    </w:rPr>
  </w:style>
  <w:style w:type="character" w:customStyle="1" w:styleId="Char">
    <w:name w:val="标题 Char"/>
    <w:link w:val="Title"/>
    <w:uiPriority w:val="10"/>
    <w:qFormat/>
    <w:rsid w:val="004A1F39"/>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qFormat/>
    <w:rsid w:val="004A1F39"/>
  </w:style>
  <w:style w:type="paragraph" w:styleId="Quote">
    <w:name w:val="Quote"/>
    <w:basedOn w:val="Normal"/>
    <w:next w:val="Normal"/>
    <w:link w:val="Char1"/>
    <w:uiPriority w:val="29"/>
    <w:qFormat/>
    <w:rsid w:val="004A1F39"/>
    <w:rPr>
      <w:i/>
    </w:rPr>
  </w:style>
  <w:style w:type="character" w:customStyle="1" w:styleId="Char1">
    <w:name w:val="引用 Char"/>
    <w:link w:val="Quote"/>
    <w:uiPriority w:val="29"/>
    <w:rsid w:val="004A1F39"/>
    <w:rPr>
      <w:i/>
      <w:sz w:val="24"/>
      <w:szCs w:val="24"/>
    </w:rPr>
  </w:style>
  <w:style w:type="character" w:customStyle="1" w:styleId="4Char">
    <w:name w:val="标题 4 Char"/>
    <w:link w:val="Heading4"/>
    <w:semiHidden/>
    <w:rsid w:val="004A1F39"/>
    <w:rPr>
      <w:rFonts w:ascii="Arial" w:eastAsia="Times New Roman" w:hAnsi="Arial" w:cs="Times New Roman"/>
      <w:b/>
      <w:bCs/>
      <w:i/>
      <w:iCs/>
    </w:rPr>
  </w:style>
  <w:style w:type="character" w:customStyle="1" w:styleId="NoProofing">
    <w:name w:val="No Proofing"/>
    <w:uiPriority w:val="1"/>
    <w:rsid w:val="004A1F39"/>
    <w:rPr>
      <w:lang w:val="en-US"/>
    </w:rPr>
  </w:style>
  <w:style w:type="character" w:customStyle="1" w:styleId="Char2">
    <w:name w:val="页脚 Char"/>
    <w:basedOn w:val="DefaultParagraphFont"/>
    <w:link w:val="Footer"/>
    <w:uiPriority w:val="99"/>
    <w:rsid w:val="004A1F39"/>
    <w:rPr>
      <w:sz w:val="24"/>
      <w:szCs w:val="24"/>
      <w:lang w:eastAsia="en-US" w:bidi="en-US"/>
    </w:rPr>
  </w:style>
  <w:style w:type="paragraph" w:customStyle="1" w:styleId="Char3">
    <w:name w:val="Char3"/>
    <w:basedOn w:val="Normal"/>
    <w:rsid w:val="004A1F39"/>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4A1F39"/>
    <w:pPr>
      <w:spacing w:line="300" w:lineRule="auto"/>
      <w:ind w:firstLine="200" w:firstLineChars="200"/>
      <w:jc w:val="both"/>
    </w:pPr>
    <w:rPr>
      <w:kern w:val="2"/>
      <w:sz w:val="21"/>
      <w:szCs w:val="20"/>
      <w:lang w:eastAsia="zh-CN" w:bidi="ar-SA"/>
    </w:rPr>
  </w:style>
  <w:style w:type="character" w:customStyle="1" w:styleId="Char4">
    <w:name w:val="纯文本 Char"/>
    <w:basedOn w:val="DefaultParagraphFont"/>
    <w:link w:val="PlainText"/>
    <w:rsid w:val="004A1F39"/>
    <w:rPr>
      <w:rFonts w:ascii="宋体" w:hAnsi="Courier New" w:cs="Courier New"/>
      <w:kern w:val="2"/>
      <w:sz w:val="21"/>
      <w:szCs w:val="21"/>
    </w:rPr>
  </w:style>
  <w:style w:type="paragraph" w:customStyle="1" w:styleId="CharCharCharCharCharCharCharCharChar">
    <w:name w:val="Char Char Char Char Char Char Char Char Char"/>
    <w:basedOn w:val="Normal"/>
    <w:rsid w:val="004A1F39"/>
    <w:pPr>
      <w:spacing w:line="300" w:lineRule="auto"/>
      <w:ind w:firstLine="200" w:firstLineChars="200"/>
      <w:jc w:val="both"/>
    </w:pPr>
    <w:rPr>
      <w:sz w:val="21"/>
      <w:szCs w:val="20"/>
      <w:lang w:eastAsia="zh-CN" w:bidi="ar-SA"/>
    </w:rPr>
  </w:style>
  <w:style w:type="character" w:customStyle="1" w:styleId="Char5">
    <w:name w:val="页眉 Char"/>
    <w:basedOn w:val="DefaultParagraphFont"/>
    <w:link w:val="Header"/>
    <w:rsid w:val="004A1F39"/>
    <w:rPr>
      <w:sz w:val="24"/>
      <w:szCs w:val="24"/>
      <w:lang w:eastAsia="en-US" w:bidi="en-US"/>
    </w:rPr>
  </w:style>
  <w:style w:type="character" w:customStyle="1" w:styleId="Char6">
    <w:name w:val="批注框文本 Char"/>
    <w:basedOn w:val="DefaultParagraphFont"/>
    <w:link w:val="BalloonText"/>
    <w:qFormat/>
    <w:rsid w:val="004A1F39"/>
    <w:rPr>
      <w:sz w:val="18"/>
      <w:szCs w:val="18"/>
      <w:lang w:eastAsia="en-US" w:bidi="en-US"/>
    </w:rPr>
  </w:style>
  <w:style w:type="paragraph" w:customStyle="1" w:styleId="a">
    <w:name w:val="一级章节"/>
    <w:basedOn w:val="Normal"/>
    <w:qFormat/>
    <w:rsid w:val="004A1F39"/>
    <w:pPr>
      <w:spacing w:line="300" w:lineRule="exact"/>
      <w:outlineLvl w:val="1"/>
    </w:pPr>
    <w:rPr>
      <w:rFonts w:ascii="NEU-BZ" w:eastAsia="方正书宋_GBK" w:hAnsi="NEU-BZ" w:cstheme="minorBidi"/>
      <w:color w:val="000000"/>
      <w:sz w:val="20"/>
      <w:szCs w:val="22"/>
      <w:lang w:eastAsia="zh-CN" w:bidi="ar-SA"/>
    </w:rPr>
  </w:style>
  <w:style w:type="paragraph" w:customStyle="1" w:styleId="a0">
    <w:name w:val="二级章节"/>
    <w:basedOn w:val="Normal"/>
    <w:qFormat/>
    <w:rsid w:val="004A1F39"/>
    <w:pPr>
      <w:spacing w:line="300" w:lineRule="exact"/>
      <w:outlineLvl w:val="2"/>
    </w:pPr>
    <w:rPr>
      <w:rFonts w:ascii="NEU-BZ" w:eastAsia="方正书宋_GBK" w:hAnsi="NEU-BZ" w:cstheme="minorBidi"/>
      <w:color w:val="000000"/>
      <w:sz w:val="20"/>
      <w:szCs w:val="22"/>
      <w:lang w:eastAsia="zh-CN" w:bidi="ar-SA"/>
    </w:rPr>
  </w:style>
  <w:style w:type="paragraph" w:customStyle="1" w:styleId="a1">
    <w:name w:val="四级章节"/>
    <w:basedOn w:val="Normal"/>
    <w:qFormat/>
    <w:rsid w:val="004A1F39"/>
    <w:pPr>
      <w:spacing w:line="300" w:lineRule="exact"/>
      <w:outlineLvl w:val="4"/>
    </w:pPr>
    <w:rPr>
      <w:rFonts w:ascii="NEU-BZ" w:eastAsia="方正书宋_GBK" w:hAnsi="NEU-BZ" w:cstheme="minorBidi"/>
      <w:color w:val="000000"/>
      <w:sz w:val="20"/>
      <w:szCs w:val="22"/>
      <w:lang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header" Target="header3.xml" /><Relationship Id="rId12" Type="http://schemas.openxmlformats.org/officeDocument/2006/relationships/footer" Target="footer3.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oter" Target="footer1.xml" /></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9DF93DF-93FA-489B-ACE6-07C9D39C7A5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2029</Words>
  <Characters>2152</Characters>
  <Application>Microsoft Office Word</Application>
  <DocSecurity>0</DocSecurity>
  <Lines>86</Lines>
  <Paragraphs>104</Paragraphs>
  <ScaleCrop>false</ScaleCrop>
  <Company/>
  <LinksUpToDate>false</LinksUpToDate>
  <CharactersWithSpaces>4077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2019-03-25T06:42:00Z</dcterms:created>
  <dcterms:modified xsi:type="dcterms:W3CDTF">2019-03-25T06:42:00Z</dcterms:modified>
</cp:coreProperties>
</file>