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458" w:rsidRPr="005171D9" w:rsidRDefault="004979FC" w:rsidP="004979F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171D9">
        <w:rPr>
          <w:rFonts w:asciiTheme="majorEastAsia" w:eastAsiaTheme="majorEastAsia" w:hAnsiTheme="majorEastAsia" w:hint="eastAsia"/>
          <w:b/>
          <w:sz w:val="44"/>
          <w:szCs w:val="44"/>
        </w:rPr>
        <w:t>必修四</w:t>
      </w:r>
    </w:p>
    <w:p w:rsidR="00027D9A" w:rsidRPr="00027D9A" w:rsidRDefault="00027D9A" w:rsidP="00027D9A">
      <w:pPr>
        <w:jc w:val="center"/>
        <w:rPr>
          <w:rFonts w:asciiTheme="minorEastAsia" w:hAnsiTheme="minorEastAsia"/>
          <w:b/>
          <w:szCs w:val="21"/>
        </w:rPr>
      </w:pPr>
      <w:r w:rsidRPr="00027D9A">
        <w:rPr>
          <w:rFonts w:asciiTheme="minorEastAsia" w:hAnsiTheme="minorEastAsia" w:hint="eastAsia"/>
          <w:b/>
          <w:szCs w:val="21"/>
        </w:rPr>
        <w:t>第一章  三角函数</w:t>
      </w:r>
    </w:p>
    <w:p w:rsidR="004979FC" w:rsidRPr="005171D9" w:rsidRDefault="00DB547B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一、任意角和弧度</w:t>
      </w:r>
    </w:p>
    <w:p w:rsidR="004979FC" w:rsidRDefault="004979FC" w:rsidP="004979FC">
      <w:pPr>
        <w:rPr>
          <w:rFonts w:asciiTheme="minorEastAsia" w:hAnsiTheme="minorEastAsia"/>
          <w:szCs w:val="21"/>
        </w:rPr>
      </w:pPr>
      <w:r w:rsidRPr="005171D9">
        <w:rPr>
          <w:rFonts w:asciiTheme="minorEastAsia" w:hAnsiTheme="minorEastAsia" w:hint="eastAsia"/>
          <w:szCs w:val="21"/>
        </w:rPr>
        <w:t xml:space="preserve">1、任意角：正角、负角、零角。    </w:t>
      </w:r>
      <w:r w:rsidR="00DB547B">
        <w:rPr>
          <w:rFonts w:asciiTheme="minorEastAsia" w:hAnsiTheme="minorEastAsia" w:hint="eastAsia"/>
          <w:szCs w:val="21"/>
        </w:rPr>
        <w:t>△第几象限角</w:t>
      </w:r>
    </w:p>
    <w:p w:rsidR="00DB547B" w:rsidRDefault="00DB547B" w:rsidP="003B1033">
      <w:pPr>
        <w:ind w:firstLineChars="150" w:firstLine="31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终边相同：</w:t>
      </w:r>
      <m:oMath>
        <m:r>
          <m:rPr>
            <m:sty m:val="p"/>
          </m:rPr>
          <w:rPr>
            <w:rFonts w:ascii="Cambria Math" w:hAnsi="Cambria Math"/>
            <w:szCs w:val="21"/>
          </w:rPr>
          <m:t>S=</m:t>
        </m:r>
        <m:d>
          <m:dPr>
            <m:begChr m:val="{"/>
            <m:endChr m:val="}"/>
            <m:ctrlPr>
              <w:rPr>
                <w:rFonts w:ascii="Cambria Math" w:hAnsi="Cambria Math"/>
                <w:szCs w:val="21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d>
            <m:r>
              <w:rPr>
                <w:rFonts w:ascii="Cambria Math" w:hAnsi="Cambria Math"/>
                <w:szCs w:val="21"/>
              </w:rPr>
              <m:t>β=α+k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*360°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k∈Z</m:t>
            </m:r>
          </m:e>
        </m:d>
      </m:oMath>
      <w:r>
        <w:rPr>
          <w:rFonts w:asciiTheme="minorEastAsia" w:hAnsiTheme="minorEastAsia" w:hint="eastAsia"/>
          <w:szCs w:val="21"/>
        </w:rPr>
        <w:t>。</w:t>
      </w:r>
      <w:r w:rsidR="003B1033">
        <w:rPr>
          <w:rFonts w:asciiTheme="minorEastAsia" w:hAnsiTheme="minorEastAsia" w:hint="eastAsia"/>
          <w:szCs w:val="21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                       </m:t>
        </m:r>
        <m:r>
          <w:rPr>
            <w:rFonts w:ascii="Cambria Math" w:hAnsi="Cambria Math"/>
            <w:szCs w:val="21"/>
          </w:rPr>
          <m:t>≈57.30°</m:t>
        </m:r>
      </m:oMath>
    </w:p>
    <w:p w:rsidR="00DB547B" w:rsidRDefault="00DB547B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2、弧度制：</w:t>
      </w:r>
      <m:oMath>
        <m:r>
          <m:rPr>
            <m:sty m:val="p"/>
          </m:rPr>
          <w:rPr>
            <w:rFonts w:ascii="Cambria Math" w:hAnsi="Cambria Math"/>
            <w:szCs w:val="21"/>
          </w:rPr>
          <m:t>l=r</m:t>
        </m:r>
        <m:r>
          <m:rPr>
            <m:sty m:val="p"/>
          </m:rPr>
          <w:rPr>
            <w:rFonts w:ascii="Cambria Math" w:hAnsi="Cambria Math"/>
            <w:szCs w:val="21"/>
          </w:rPr>
          <m:t>时，</m:t>
        </m:r>
        <m:r>
          <m:rPr>
            <m:sty m:val="p"/>
          </m:rPr>
          <w:rPr>
            <w:rFonts w:ascii="Cambria Math" w:hAnsi="Cambria Math"/>
            <w:szCs w:val="21"/>
          </w:rPr>
          <m:t>l</m:t>
        </m:r>
        <m:r>
          <m:rPr>
            <m:sty m:val="p"/>
          </m:rPr>
          <w:rPr>
            <w:rFonts w:ascii="Cambria Math" w:hAnsi="Cambria Math"/>
            <w:szCs w:val="21"/>
          </w:rPr>
          <m:t>所对应的圆心角叫做</m:t>
        </m:r>
        <m:r>
          <m:rPr>
            <m:sty m:val="p"/>
          </m:rPr>
          <w:rPr>
            <w:rFonts w:ascii="Cambria Math" w:hAnsi="Cambria Math"/>
            <w:szCs w:val="21"/>
          </w:rPr>
          <m:t>1</m:t>
        </m:r>
        <m:r>
          <m:rPr>
            <m:sty m:val="p"/>
          </m:rPr>
          <w:rPr>
            <w:rFonts w:ascii="Cambria Math" w:hAnsi="Cambria Math"/>
            <w:szCs w:val="21"/>
          </w:rPr>
          <m:t>弧度的角。</m:t>
        </m:r>
        <m:d>
          <m:dPr>
            <m:begChr m:val="["/>
            <m:endChr m:val="]"/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1°=</m:t>
            </m:r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Cs w:val="21"/>
                  </w:rPr>
                  <m:t>180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1"/>
              </w:rPr>
              <m:t>rad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1rad=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1"/>
                          </w:rPr>
                          <m:t>180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1"/>
                          </w:rPr>
                          <m:t>π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1"/>
                  </w:rPr>
                  <m:t>°</m:t>
                </m:r>
              </m:sup>
            </m:sSup>
          </m:e>
        </m:d>
      </m:oMath>
    </w:p>
    <w:p w:rsidR="003B1033" w:rsidRDefault="003B1033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α</m:t>
            </m:r>
          </m:e>
        </m:d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l</m:t>
            </m:r>
          </m:num>
          <m:den>
            <m:r>
              <w:rPr>
                <w:rFonts w:ascii="Cambria Math" w:hAnsi="Cambria Math"/>
                <w:szCs w:val="21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。</m:t>
        </m:r>
        <m:r>
          <m:rPr>
            <m:sty m:val="p"/>
          </m:rPr>
          <w:rPr>
            <w:rFonts w:ascii="Cambria Math" w:hAnsi="Cambria Math"/>
            <w:color w:val="FF0000"/>
            <w:szCs w:val="21"/>
          </w:rPr>
          <m:t>l=αR</m:t>
        </m:r>
        <m:r>
          <m:rPr>
            <m:sty m:val="p"/>
          </m:rPr>
          <w:rPr>
            <w:rFonts w:ascii="Cambria Math" w:hAnsi="Cambria Math"/>
            <w:szCs w:val="21"/>
          </w:rPr>
          <m:t>，</m:t>
        </m:r>
        <m:r>
          <m:rPr>
            <m:sty m:val="p"/>
          </m:rPr>
          <w:rPr>
            <w:rFonts w:ascii="Cambria Math" w:hAnsi="Cambria Math"/>
            <w:szCs w:val="21"/>
          </w:rPr>
          <m:t>S=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α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R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，</m:t>
        </m:r>
        <m:r>
          <m:rPr>
            <m:sty m:val="p"/>
          </m:rPr>
          <w:rPr>
            <w:rFonts w:ascii="Cambria Math" w:hAnsi="Cambria Math"/>
            <w:color w:val="FF0000"/>
            <w:szCs w:val="21"/>
          </w:rPr>
          <m:t>S=</m:t>
        </m:r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2</m:t>
            </m:r>
          </m:den>
        </m:f>
        <m:r>
          <w:rPr>
            <w:rFonts w:ascii="Cambria Math" w:hAnsi="Cambria Math"/>
            <w:color w:val="FF0000"/>
            <w:szCs w:val="21"/>
          </w:rPr>
          <m:t>l</m:t>
        </m:r>
        <m:r>
          <m:rPr>
            <m:sty m:val="p"/>
          </m:rPr>
          <w:rPr>
            <w:rFonts w:ascii="Cambria Math" w:hAnsi="Cambria Math"/>
            <w:color w:val="FF0000"/>
            <w:szCs w:val="21"/>
          </w:rPr>
          <m:t>R</m:t>
        </m:r>
        <m:r>
          <m:rPr>
            <m:sty m:val="p"/>
          </m:rPr>
          <w:rPr>
            <w:rFonts w:ascii="Cambria Math" w:hAnsi="Cambria Math"/>
            <w:szCs w:val="21"/>
          </w:rPr>
          <m:t>。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0&lt;α&lt;2π</m:t>
            </m:r>
          </m:e>
        </m:d>
        <m:r>
          <w:rPr>
            <w:rFonts w:ascii="Cambria Math" w:hAnsi="Cambria Math"/>
            <w:szCs w:val="21"/>
          </w:rPr>
          <m:t xml:space="preserve">          ≈0.01745rad</m:t>
        </m:r>
      </m:oMath>
    </w:p>
    <w:p w:rsidR="005E7863" w:rsidRDefault="005E7863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二、任意角的三角函数</w:t>
      </w:r>
    </w:p>
    <w:p w:rsidR="005E7863" w:rsidRPr="00691954" w:rsidRDefault="004111EF" w:rsidP="004979FC">
      <w:pPr>
        <w:rPr>
          <w:rFonts w:asciiTheme="minorEastAsia" w:hAnsiTheme="minorEastAsia"/>
          <w:szCs w:val="21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0     </m:t>
              </m:r>
            </m:e>
          </m:func>
          <m:func>
            <m:funcPr>
              <m:ctrlPr>
                <w:rPr>
                  <w:rFonts w:ascii="Cambria Math" w:hAnsi="Cambria Math"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         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45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        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1"/>
                </w:rPr>
                <m:t xml:space="preserve">       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</m:t>
              </m:r>
            </m:e>
          </m:func>
        </m:oMath>
      </m:oMathPara>
    </w:p>
    <w:p w:rsidR="00691954" w:rsidRPr="00177D7F" w:rsidRDefault="004111EF" w:rsidP="004979FC">
      <w:pPr>
        <w:rPr>
          <w:rFonts w:asciiTheme="minorEastAsia" w:hAnsiTheme="minorEastAsia"/>
          <w:szCs w:val="21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cos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</m:e>
          </m:func>
          <m:func>
            <m:funcPr>
              <m:ctrlPr>
                <w:rPr>
                  <w:rFonts w:ascii="Cambria Math" w:hAnsi="Cambria Math"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=1      cos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      cos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45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</m:e>
          </m:func>
          <m:r>
            <w:rPr>
              <w:rFonts w:ascii="Cambria Math" w:hAnsi="Cambria Math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  <w:szCs w:val="21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        cos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</m:e>
          </m:func>
          <m:func>
            <m:funcPr>
              <m:ctrlPr>
                <w:rPr>
                  <w:rFonts w:ascii="Cambria Math" w:hAnsi="Cambria Math"/>
                  <w:i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         cos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</m:t>
              </m:r>
            </m:e>
          </m:func>
        </m:oMath>
      </m:oMathPara>
    </w:p>
    <w:p w:rsidR="00E0300E" w:rsidRPr="00E0300E" w:rsidRDefault="004111EF" w:rsidP="004979FC">
      <w:pPr>
        <w:rPr>
          <w:rFonts w:asciiTheme="minorEastAsia" w:hAnsiTheme="minorEastAsia"/>
          <w:szCs w:val="21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tan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0     </m:t>
              </m:r>
            </m:e>
          </m:func>
          <m:func>
            <m:funcPr>
              <m:ctrlPr>
                <w:rPr>
                  <w:rFonts w:ascii="Cambria Math" w:hAnsi="Cambria Math"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tan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Cs w:val="21"/>
                    </w:rPr>
                    <m:t>3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      tan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45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 xml:space="preserve">1          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tan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Cs w:val="21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1"/>
                    </w:rPr>
                    <m:t>3</m:t>
                  </m:r>
                </m:e>
              </m:rad>
            </m:e>
          </m:func>
          <m:r>
            <w:rPr>
              <w:rFonts w:ascii="Cambria Math" w:hAnsi="Cambria Math"/>
              <w:szCs w:val="21"/>
            </w:rPr>
            <m:t xml:space="preserve">        </m:t>
          </m:r>
          <m:r>
            <m:rPr>
              <m:sty m:val="p"/>
            </m:rPr>
            <w:rPr>
              <w:rFonts w:ascii="Cambria Math" w:hAnsi="Cambria Math"/>
              <w:szCs w:val="21"/>
            </w:rPr>
            <m:t>不存在</m:t>
          </m:r>
        </m:oMath>
      </m:oMathPara>
    </w:p>
    <w:p w:rsidR="00177D7F" w:rsidRPr="00CD1CA3" w:rsidRDefault="00E0300E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注：结合</w:t>
      </w:r>
      <w:r w:rsidR="00B73D33">
        <w:rPr>
          <w:rFonts w:asciiTheme="minorEastAsia" w:hAnsiTheme="minorEastAsia" w:hint="eastAsia"/>
          <w:szCs w:val="21"/>
        </w:rPr>
        <w:t>平面直角</w:t>
      </w:r>
      <w:r>
        <w:rPr>
          <w:rFonts w:asciiTheme="minorEastAsia" w:hAnsiTheme="minorEastAsia" w:hint="eastAsia"/>
          <w:szCs w:val="21"/>
        </w:rPr>
        <w:t>坐标系理解</w:t>
      </w:r>
      <w:r w:rsidR="009C2679">
        <w:rPr>
          <w:rFonts w:asciiTheme="minorEastAsia" w:hAnsiTheme="minorEastAsia" w:hint="eastAsia"/>
          <w:szCs w:val="21"/>
        </w:rPr>
        <w:t>（</w:t>
      </w:r>
      <w:r w:rsidR="00B73D33">
        <w:rPr>
          <w:rFonts w:asciiTheme="minorEastAsia" w:hAnsiTheme="minorEastAsia" w:hint="eastAsia"/>
          <w:szCs w:val="21"/>
        </w:rPr>
        <w:t>讲解的时</w:t>
      </w:r>
      <w:proofErr w:type="gramStart"/>
      <w:r w:rsidR="00B73D33">
        <w:rPr>
          <w:rFonts w:asciiTheme="minorEastAsia" w:hAnsiTheme="minorEastAsia" w:hint="eastAsia"/>
          <w:szCs w:val="21"/>
        </w:rPr>
        <w:t>候补上</w:t>
      </w:r>
      <w:proofErr w:type="gramEnd"/>
      <w:r w:rsidR="00B73D33">
        <w:rPr>
          <w:rFonts w:asciiTheme="minorEastAsia" w:hAnsiTheme="minorEastAsia" w:hint="eastAsia"/>
          <w:szCs w:val="21"/>
        </w:rPr>
        <w:t>图：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、</m:t>
            </m:r>
          </m:e>
        </m:func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和</m:t>
            </m:r>
          </m:e>
        </m:func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tan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r>
          <m:rPr>
            <m:sty m:val="p"/>
          </m:rPr>
          <w:rPr>
            <w:rFonts w:ascii="Cambria Math" w:hAnsi="Cambria Math" w:hint="eastAsia"/>
            <w:szCs w:val="21"/>
          </w:rPr>
          <m:t>）</m:t>
        </m:r>
      </m:oMath>
    </w:p>
    <w:p w:rsidR="00F64966" w:rsidRPr="009C2679" w:rsidRDefault="004111EF" w:rsidP="004979FC">
      <w:pPr>
        <w:rPr>
          <w:rFonts w:asciiTheme="minorEastAsia" w:hAnsiTheme="minorEastAsia"/>
          <w:szCs w:val="21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color w:val="FF0000"/>
                  <w:szCs w:val="21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Cs w:val="21"/>
                </w:rPr>
                <m:t>sin</m:t>
              </m:r>
            </m:e>
            <m:sup>
              <m:r>
                <w:rPr>
                  <w:rFonts w:ascii="Cambria Math" w:hAnsi="Cambria Math"/>
                  <w:color w:val="FF0000"/>
                  <w:szCs w:val="21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  <w:szCs w:val="21"/>
            </w:rPr>
            <m:t>α+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Cs w:val="21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Cs w:val="21"/>
                </w:rPr>
                <m:t>cos</m:t>
              </m:r>
            </m:e>
            <m:sup>
              <m:r>
                <w:rPr>
                  <w:rFonts w:ascii="Cambria Math" w:hAnsi="Cambria Math"/>
                  <w:color w:val="FF0000"/>
                  <w:szCs w:val="21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  <w:szCs w:val="21"/>
            </w:rPr>
            <m:t>α=1</m:t>
          </m:r>
          <m:r>
            <m:rPr>
              <m:sty m:val="p"/>
            </m:rPr>
            <w:rPr>
              <w:rFonts w:ascii="Cambria Math" w:hAnsi="Cambria Math"/>
              <w:szCs w:val="21"/>
            </w:rPr>
            <m:t>。当</m:t>
          </m:r>
          <m:r>
            <m:rPr>
              <m:sty m:val="p"/>
            </m:rPr>
            <w:rPr>
              <w:rFonts w:ascii="Cambria Math" w:hAnsi="Cambria Math"/>
              <w:szCs w:val="21"/>
            </w:rPr>
            <m:t>α≠kπ+</m:t>
          </m:r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π</m:t>
              </m:r>
            </m:num>
            <m:den>
              <m:r>
                <w:rPr>
                  <w:rFonts w:ascii="Cambria Math" w:hAnsi="Cambria Math"/>
                  <w:szCs w:val="21"/>
                </w:rPr>
                <m:t>2</m:t>
              </m:r>
            </m:den>
          </m:f>
          <m:d>
            <m:dPr>
              <m:begChr m:val="（"/>
              <m:endChr m:val="）"/>
              <m:ctrlPr>
                <w:rPr>
                  <w:rFonts w:ascii="Cambria Math" w:hAnsi="Cambria Math"/>
                  <w:szCs w:val="2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k∈Z</m:t>
              </m:r>
            </m:e>
          </m:d>
          <m:r>
            <m:rPr>
              <m:sty m:val="p"/>
            </m:rPr>
            <w:rPr>
              <w:rFonts w:ascii="Cambria Math" w:hAnsi="Cambria Math"/>
              <w:szCs w:val="21"/>
            </w:rPr>
            <m:t>时，</m:t>
          </m:r>
          <m:f>
            <m:fPr>
              <m:ctrlPr>
                <w:rPr>
                  <w:rFonts w:ascii="Cambria Math" w:hAnsi="Cambria Math"/>
                  <w:color w:val="FF0000"/>
                  <w:szCs w:val="21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Cs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Cs w:val="21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Cs w:val="21"/>
                    </w:rPr>
                    <m:t>α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Cs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Cs w:val="21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Cs w:val="21"/>
                    </w:rPr>
                    <m:t>α</m:t>
                  </m:r>
                </m:e>
              </m:func>
            </m:den>
          </m:f>
          <m:r>
            <w:rPr>
              <w:rFonts w:ascii="Cambria Math" w:hAnsi="Cambria Math"/>
              <w:color w:val="FF0000"/>
              <w:szCs w:val="21"/>
            </w:rPr>
            <m:t>=</m:t>
          </m:r>
          <m:func>
            <m:funcPr>
              <m:ctrlPr>
                <w:rPr>
                  <w:rFonts w:ascii="Cambria Math" w:hAnsi="Cambria Math"/>
                  <w:color w:val="FF0000"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Cs w:val="21"/>
                </w:rPr>
                <m:t>tan</m:t>
              </m:r>
            </m:fName>
            <m:e>
              <m:r>
                <w:rPr>
                  <w:rFonts w:ascii="Cambria Math" w:hAnsi="Cambria Math"/>
                  <w:color w:val="FF0000"/>
                  <w:szCs w:val="21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  <w:szCs w:val="21"/>
            </w:rPr>
            <m:t>。</m:t>
          </m:r>
        </m:oMath>
      </m:oMathPara>
    </w:p>
    <w:p w:rsidR="009C2679" w:rsidRDefault="009C267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三、三角函数的诱导公式</w:t>
      </w:r>
    </w:p>
    <w:p w:rsidR="009C2679" w:rsidRPr="000B7CD2" w:rsidRDefault="009C267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公式</w:t>
      </w:r>
      <w:proofErr w:type="gramStart"/>
      <w:r w:rsidR="00487E05">
        <w:rPr>
          <w:rFonts w:asciiTheme="minorEastAsia" w:hAnsiTheme="minorEastAsia" w:hint="eastAsia"/>
          <w:szCs w:val="21"/>
        </w:rPr>
        <w:t>一</w:t>
      </w:r>
      <w:proofErr w:type="gramEnd"/>
      <w:r>
        <w:rPr>
          <w:rFonts w:asciiTheme="minorEastAsia" w:hAnsiTheme="minorEastAsia" w:hint="eastAsia"/>
          <w:szCs w:val="21"/>
        </w:rPr>
        <w:t>：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α+k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∙2</m:t>
                </m:r>
                <m:r>
                  <w:rPr>
                    <w:rFonts w:ascii="Cambria Math" w:hAnsi="Cambria Math"/>
                    <w:szCs w:val="21"/>
                  </w:rPr>
                  <m:t>π</m:t>
                </m:r>
              </m:e>
            </m:d>
          </m:e>
        </m:func>
        <m:r>
          <w:rPr>
            <w:rFonts w:ascii="Cambria Math" w:hAnsi="Cambria Math"/>
            <w:szCs w:val="21"/>
          </w:rPr>
          <m:t>=</m:t>
        </m:r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r>
          <m:rPr>
            <m:sty m:val="p"/>
          </m:rPr>
          <w:rPr>
            <w:rFonts w:ascii="Cambria Math" w:hAnsi="Cambria Math"/>
            <w:szCs w:val="21"/>
          </w:rPr>
          <m:t>，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α+k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∙2</m:t>
                </m:r>
                <m:r>
                  <w:rPr>
                    <w:rFonts w:ascii="Cambria Math" w:hAnsi="Cambria Math"/>
                    <w:szCs w:val="21"/>
                  </w:rPr>
                  <m:t>π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1"/>
          </w:rPr>
          <m:t>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r>
          <m:rPr>
            <m:sty m:val="p"/>
          </m:rPr>
          <w:rPr>
            <w:rFonts w:ascii="Cambria Math" w:hAnsi="Cambria Math"/>
            <w:szCs w:val="21"/>
          </w:rPr>
          <m:t>，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α+k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∙2</m:t>
                </m:r>
                <m:r>
                  <w:rPr>
                    <w:rFonts w:ascii="Cambria Math" w:hAnsi="Cambria Math"/>
                    <w:szCs w:val="21"/>
                  </w:rPr>
                  <m:t>π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1"/>
          </w:rPr>
          <m:t>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tan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r>
          <m:rPr>
            <m:sty m:val="p"/>
          </m:rPr>
          <w:rPr>
            <w:rFonts w:ascii="Cambria Math" w:hAnsi="Cambria Math"/>
            <w:szCs w:val="21"/>
          </w:rPr>
          <m:t>，其中</m:t>
        </m:r>
        <m:r>
          <m:rPr>
            <m:sty m:val="p"/>
          </m:rPr>
          <w:rPr>
            <w:rFonts w:ascii="Cambria Math" w:hAnsi="Cambria Math"/>
            <w:szCs w:val="21"/>
          </w:rPr>
          <m:t>k∈Z</m:t>
        </m:r>
        <m:r>
          <m:rPr>
            <m:sty m:val="p"/>
          </m:rPr>
          <w:rPr>
            <w:rFonts w:ascii="Cambria Math" w:hAnsi="Cambria Math"/>
            <w:szCs w:val="21"/>
          </w:rPr>
          <m:t>。</m:t>
        </m:r>
      </m:oMath>
    </w:p>
    <w:p w:rsidR="00AD7D2E" w:rsidRPr="00803888" w:rsidRDefault="009C267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公式二：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π+α</m:t>
                </m:r>
              </m:e>
            </m:d>
            <m:r>
              <w:rPr>
                <w:rFonts w:ascii="Cambria Math" w:hAnsi="Cambria Math"/>
                <w:szCs w:val="21"/>
              </w:rPr>
              <m:t>=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-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，</m:t>
                </m:r>
                <m:func>
                  <m:funcPr>
                    <m:ctrlPr>
                      <w:rPr>
                        <w:rFonts w:ascii="Cambria Math" w:hAnsi="Cambria Math"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π+α</m:t>
                        </m:r>
                      </m:e>
                    </m:d>
                    <m:r>
                      <w:rPr>
                        <w:rFonts w:ascii="Cambria Math" w:hAnsi="Cambria Math"/>
                        <w:szCs w:val="21"/>
                      </w:rPr>
                      <m:t>=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1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α</m:t>
                        </m:r>
                      </m:e>
                    </m:func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，</m:t>
                </m:r>
                <m:func>
                  <m:funcPr>
                    <m:ctrlPr>
                      <w:rPr>
                        <w:rFonts w:ascii="Cambria Math" w:hAnsi="Cambria Math"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π+α</m:t>
                        </m:r>
                      </m:e>
                    </m:d>
                    <m:r>
                      <w:rPr>
                        <w:rFonts w:ascii="Cambria Math" w:hAnsi="Cambria Math"/>
                        <w:szCs w:val="21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1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α</m:t>
                        </m:r>
                      </m:e>
                    </m:func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。</m:t>
                </m:r>
              </m:e>
            </m:func>
          </m:e>
        </m:func>
      </m:oMath>
    </w:p>
    <w:p w:rsidR="00BA364B" w:rsidRPr="00BA364B" w:rsidRDefault="009C267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公式三：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-α</m:t>
                </m:r>
              </m:e>
            </m:d>
          </m:e>
        </m:func>
        <m:r>
          <w:rPr>
            <w:rFonts w:ascii="Cambria Math" w:hAnsi="Cambria Math"/>
            <w:szCs w:val="21"/>
          </w:rPr>
          <m:t>=</m:t>
        </m:r>
        <m:r>
          <m:rPr>
            <m:sty m:val="p"/>
          </m:rPr>
          <w:rPr>
            <w:rFonts w:ascii="Cambria Math" w:hAnsi="Cambria Math"/>
            <w:szCs w:val="21"/>
          </w:rPr>
          <m:t>-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1"/>
                      </w:rPr>
                      <m:t>-α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szCs w:val="21"/>
              </w:rPr>
              <m:t>=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1"/>
                      </w:rPr>
                      <m:t>-α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szCs w:val="21"/>
              </w:rPr>
              <m:t>=-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r>
              <m:rPr>
                <m:sty m:val="p"/>
              </m:rPr>
              <w:rPr>
                <w:rFonts w:ascii="Cambria Math" w:hAnsi="Cambria Math"/>
                <w:szCs w:val="21"/>
              </w:rPr>
              <m:t>。</m:t>
            </m:r>
          </m:e>
        </m:func>
      </m:oMath>
    </w:p>
    <w:p w:rsidR="008B1AF5" w:rsidRPr="00803888" w:rsidRDefault="009C267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公式四：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π-α</m:t>
                </m:r>
              </m:e>
            </m:d>
            <m:r>
              <w:rPr>
                <w:rFonts w:ascii="Cambria Math" w:hAnsi="Cambria Math"/>
                <w:szCs w:val="21"/>
              </w:rPr>
              <m:t>=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，</m:t>
                </m:r>
                <m:func>
                  <m:funcPr>
                    <m:ctrlPr>
                      <w:rPr>
                        <w:rFonts w:ascii="Cambria Math" w:hAnsi="Cambria Math"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π-α</m:t>
                        </m:r>
                      </m:e>
                    </m:d>
                    <m:r>
                      <w:rPr>
                        <w:rFonts w:ascii="Cambria Math" w:hAnsi="Cambria Math"/>
                        <w:szCs w:val="21"/>
                      </w:rPr>
                      <m:t>=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1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α</m:t>
                        </m:r>
                      </m:e>
                    </m:func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，</m:t>
                </m:r>
                <m:func>
                  <m:funcPr>
                    <m:ctrlPr>
                      <w:rPr>
                        <w:rFonts w:ascii="Cambria Math" w:hAnsi="Cambria Math"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π-α</m:t>
                        </m:r>
                      </m:e>
                    </m:d>
                    <m:r>
                      <w:rPr>
                        <w:rFonts w:ascii="Cambria Math" w:hAnsi="Cambria Math"/>
                        <w:szCs w:val="21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1"/>
                          </w:rPr>
                          <m:t>-tan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α</m:t>
                        </m:r>
                      </m:e>
                    </m:func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。</m:t>
                </m:r>
              </m:e>
            </m:func>
          </m:e>
        </m:func>
      </m:oMath>
    </w:p>
    <w:p w:rsidR="008B1AF5" w:rsidRPr="00803888" w:rsidRDefault="009C267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公式五</w:t>
      </w:r>
      <w:r w:rsidR="00A57FC0">
        <w:rPr>
          <w:rFonts w:asciiTheme="minorEastAsia" w:hAnsiTheme="minorEastAsia" w:hint="eastAsia"/>
          <w:szCs w:val="21"/>
        </w:rPr>
        <w:t>：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1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1"/>
                  </w:rPr>
                  <m:t>-α</m:t>
                </m:r>
              </m:e>
            </m:d>
          </m:e>
        </m:func>
        <m:r>
          <w:rPr>
            <w:rFonts w:ascii="Cambria Math" w:hAnsi="Cambria Math"/>
            <w:szCs w:val="21"/>
          </w:rPr>
          <m:t>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1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1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Cs w:val="21"/>
                      </w:rPr>
                      <m:t>-α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szCs w:val="21"/>
              </w:rPr>
              <m:t>=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r>
              <m:rPr>
                <m:sty m:val="p"/>
              </m:rPr>
              <w:rPr>
                <w:rFonts w:ascii="Cambria Math" w:hAnsi="Cambria Math"/>
                <w:szCs w:val="21"/>
              </w:rPr>
              <m:t>。</m:t>
            </m:r>
          </m:e>
        </m:func>
      </m:oMath>
    </w:p>
    <w:p w:rsidR="00D20B68" w:rsidRPr="00803888" w:rsidRDefault="00A57FC0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公式六：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1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1"/>
                  </w:rPr>
                  <m:t>+α</m:t>
                </m:r>
              </m:e>
            </m:d>
          </m:e>
        </m:func>
        <m:r>
          <w:rPr>
            <w:rFonts w:ascii="Cambria Math" w:hAnsi="Cambria Math"/>
            <w:szCs w:val="21"/>
          </w:rPr>
          <m:t>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1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1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Cs w:val="21"/>
                      </w:rPr>
                      <m:t>+α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szCs w:val="21"/>
              </w:rPr>
              <m:t>=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-sin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r>
              <m:rPr>
                <m:sty m:val="p"/>
              </m:rPr>
              <w:rPr>
                <w:rFonts w:ascii="Cambria Math" w:hAnsi="Cambria Math"/>
                <w:szCs w:val="21"/>
              </w:rPr>
              <m:t>。</m:t>
            </m:r>
          </m:e>
        </m:func>
      </m:oMath>
    </w:p>
    <w:p w:rsidR="00B31FF9" w:rsidRDefault="00B31FF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四、三角函数的图像与性质（周期函数）（区间、单调性、最大或最小值）</w:t>
      </w:r>
    </w:p>
    <w:p w:rsidR="00B31FF9" w:rsidRDefault="00B31FF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1、正弦函数（奇）：</w:t>
      </w:r>
      <m:oMath>
        <m:r>
          <m:rPr>
            <m:sty m:val="p"/>
          </m:rPr>
          <w:rPr>
            <w:rFonts w:ascii="Cambria Math" w:hAnsi="Cambria Math"/>
            <w:szCs w:val="21"/>
          </w:rPr>
          <m:t>y=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x</m:t>
            </m:r>
          </m:e>
        </m:func>
      </m:oMath>
    </w:p>
    <w:p w:rsidR="00B31FF9" w:rsidRDefault="00B31FF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2、余弦函数（偶）：</w:t>
      </w:r>
      <m:oMath>
        <m:r>
          <m:rPr>
            <m:sty m:val="p"/>
          </m:rPr>
          <w:rPr>
            <w:rFonts w:ascii="Cambria Math" w:hAnsi="Cambria Math"/>
            <w:szCs w:val="21"/>
          </w:rPr>
          <m:t>y=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x</m:t>
            </m:r>
          </m:e>
        </m:func>
      </m:oMath>
    </w:p>
    <w:p w:rsidR="00B31FF9" w:rsidRDefault="00B31FF9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3、正切函数（奇）：</w:t>
      </w:r>
      <m:oMath>
        <m:r>
          <m:rPr>
            <m:sty m:val="p"/>
          </m:rPr>
          <w:rPr>
            <w:rFonts w:ascii="Cambria Math" w:hAnsi="Cambria Math"/>
            <w:szCs w:val="21"/>
          </w:rPr>
          <m:t>y=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tan</m:t>
            </m:r>
          </m:fName>
          <m:e>
            <m:r>
              <w:rPr>
                <w:rFonts w:ascii="Cambria Math" w:hAnsi="Cambria Math"/>
                <w:szCs w:val="21"/>
              </w:rPr>
              <m:t>x</m:t>
            </m:r>
          </m:e>
        </m:func>
      </m:oMath>
    </w:p>
    <w:p w:rsidR="006A6468" w:rsidRDefault="006A6468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注：讲解的时</w:t>
      </w:r>
      <w:proofErr w:type="gramStart"/>
      <w:r>
        <w:rPr>
          <w:rFonts w:asciiTheme="minorEastAsia" w:hAnsiTheme="minorEastAsia" w:hint="eastAsia"/>
          <w:szCs w:val="21"/>
        </w:rPr>
        <w:t>候补上</w:t>
      </w:r>
      <w:proofErr w:type="gramEnd"/>
      <w:r>
        <w:rPr>
          <w:rFonts w:asciiTheme="minorEastAsia" w:hAnsiTheme="minorEastAsia" w:hint="eastAsia"/>
          <w:szCs w:val="21"/>
        </w:rPr>
        <w:t>各自的函数</w:t>
      </w:r>
      <w:proofErr w:type="gramStart"/>
      <w:r>
        <w:rPr>
          <w:rFonts w:asciiTheme="minorEastAsia" w:hAnsiTheme="minorEastAsia" w:hint="eastAsia"/>
          <w:szCs w:val="21"/>
        </w:rPr>
        <w:t>图象</w:t>
      </w:r>
      <w:proofErr w:type="gramEnd"/>
      <w:r>
        <w:rPr>
          <w:rFonts w:asciiTheme="minorEastAsia" w:hAnsiTheme="minorEastAsia" w:hint="eastAsia"/>
          <w:szCs w:val="21"/>
        </w:rPr>
        <w:t>（注意关键点）</w:t>
      </w:r>
    </w:p>
    <w:p w:rsidR="00C577D0" w:rsidRDefault="00C577D0" w:rsidP="004979FC">
      <w:pPr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 w:hint="eastAsia"/>
          <w:szCs w:val="21"/>
        </w:rPr>
        <w:t>五、函数</w:t>
      </w:r>
      <m:oMath>
        <m:r>
          <m:rPr>
            <m:sty m:val="p"/>
          </m:rPr>
          <w:rPr>
            <w:rFonts w:ascii="Cambria Math" w:hAnsi="Cambria Math"/>
            <w:szCs w:val="21"/>
          </w:rPr>
          <m:t>y=A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ωx+φ</m:t>
                </m:r>
              </m:e>
            </m:d>
          </m:e>
        </m:func>
      </m:oMath>
      <w:r w:rsidR="00542095">
        <w:rPr>
          <w:rFonts w:asciiTheme="minorEastAsia" w:hAnsiTheme="minorEastAsia" w:hint="eastAsia"/>
          <w:szCs w:val="21"/>
        </w:rPr>
        <w:t>的</w:t>
      </w:r>
      <w:proofErr w:type="gramStart"/>
      <w:r w:rsidR="00542095">
        <w:rPr>
          <w:rFonts w:asciiTheme="minorEastAsia" w:hAnsiTheme="minorEastAsia" w:hint="eastAsia"/>
          <w:szCs w:val="21"/>
        </w:rPr>
        <w:t>图象</w:t>
      </w:r>
      <w:proofErr w:type="gramEnd"/>
      <w:r w:rsidR="00542095" w:rsidRPr="00542095">
        <w:rPr>
          <w:rFonts w:asciiTheme="minorEastAsia" w:hAnsiTheme="minorEastAsia" w:hint="eastAsia"/>
          <w:color w:val="FF0000"/>
          <w:szCs w:val="21"/>
        </w:rPr>
        <w:t>（</w:t>
      </w:r>
      <w:r w:rsidR="00542095">
        <w:rPr>
          <w:rFonts w:asciiTheme="minorEastAsia" w:hAnsiTheme="minorEastAsia" w:hint="eastAsia"/>
          <w:color w:val="FF0000"/>
          <w:szCs w:val="21"/>
        </w:rPr>
        <w:t>与不同角合并公式和2倍角公式挂钩</w:t>
      </w:r>
      <w:r w:rsidR="00542095" w:rsidRPr="00542095">
        <w:rPr>
          <w:rFonts w:asciiTheme="minorEastAsia" w:hAnsiTheme="minorEastAsia" w:hint="eastAsia"/>
          <w:color w:val="FF0000"/>
          <w:szCs w:val="21"/>
        </w:rPr>
        <w:t>）</w:t>
      </w:r>
    </w:p>
    <w:p w:rsidR="00542095" w:rsidRDefault="00542095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</w:t>
      </w:r>
      <m:oMath>
        <m:r>
          <m:rPr>
            <m:sty m:val="p"/>
          </m:rPr>
          <w:rPr>
            <w:rFonts w:ascii="Cambria Math" w:hAnsi="Cambria Math"/>
            <w:szCs w:val="21"/>
          </w:rPr>
          <m:t>y=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x    →    y=</m:t>
            </m:r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1"/>
                      </w:rPr>
                      <m:t>x+φ</m:t>
                    </m:r>
                  </m:e>
                </m:d>
                <m:r>
                  <w:rPr>
                    <w:rFonts w:ascii="Cambria Math" w:hAnsi="Cambria Math"/>
                    <w:szCs w:val="21"/>
                  </w:rPr>
                  <m:t xml:space="preserve">       →       y=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ωx+φ</m:t>
                        </m:r>
                      </m:e>
                    </m:d>
                  </m:e>
                </m:func>
              </m:e>
            </m:func>
          </m:e>
        </m:func>
        <m:r>
          <m:rPr>
            <m:sty m:val="p"/>
          </m:rPr>
          <w:rPr>
            <w:rFonts w:ascii="Cambria Math" w:hAnsi="Cambria Math"/>
            <w:szCs w:val="21"/>
          </w:rPr>
          <m:t xml:space="preserve">       →         y=A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ωx+φ</m:t>
                </m:r>
              </m:e>
            </m:d>
          </m:e>
        </m:func>
      </m:oMath>
    </w:p>
    <w:p w:rsidR="00542095" w:rsidRDefault="00542095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</w:t>
      </w:r>
      <w:proofErr w:type="gramStart"/>
      <w:r>
        <w:rPr>
          <w:rFonts w:asciiTheme="minorEastAsia" w:hAnsiTheme="minorEastAsia" w:hint="eastAsia"/>
          <w:szCs w:val="21"/>
        </w:rPr>
        <w:t>左加右减</w:t>
      </w:r>
      <w:proofErr w:type="gramEnd"/>
      <w:r>
        <w:rPr>
          <w:rFonts w:asciiTheme="minorEastAsia" w:hAnsiTheme="minorEastAsia" w:hint="eastAsia"/>
          <w:szCs w:val="21"/>
        </w:rPr>
        <w:t xml:space="preserve">          x变为原来的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Cs w:val="21"/>
              </w:rPr>
              <m:t>ω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倍</m:t>
        </m:r>
      </m:oMath>
      <w:r>
        <w:rPr>
          <w:rFonts w:asciiTheme="minorEastAsia" w:hAnsiTheme="minorEastAsia" w:hint="eastAsia"/>
          <w:szCs w:val="21"/>
        </w:rPr>
        <w:t xml:space="preserve">        y变为原来的A倍</w:t>
      </w:r>
    </w:p>
    <w:p w:rsidR="00542095" w:rsidRDefault="00542095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2、振幅A——最大（小）值（距离）</w:t>
      </w:r>
    </w:p>
    <w:p w:rsidR="00542095" w:rsidRPr="00542095" w:rsidRDefault="00542095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周期</w:t>
      </w:r>
      <m:oMath>
        <m:r>
          <m:rPr>
            <m:sty m:val="p"/>
          </m:rPr>
          <w:rPr>
            <w:rFonts w:ascii="Cambria Math" w:hAnsi="Cambria Math"/>
            <w:szCs w:val="21"/>
          </w:rPr>
          <m:t>T=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2π</m:t>
            </m:r>
          </m:num>
          <m:den>
            <m:r>
              <w:rPr>
                <w:rFonts w:ascii="Cambria Math" w:hAnsi="Cambria Math"/>
                <w:szCs w:val="21"/>
              </w:rPr>
              <m:t>ω</m:t>
            </m:r>
          </m:den>
        </m:f>
      </m:oMath>
      <w:r>
        <w:rPr>
          <w:rFonts w:asciiTheme="minorEastAsia" w:hAnsiTheme="minorEastAsia" w:hint="eastAsia"/>
          <w:szCs w:val="21"/>
        </w:rPr>
        <w:t>（时间）</w:t>
      </w:r>
    </w:p>
    <w:p w:rsidR="00542095" w:rsidRDefault="00542095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频率（次数）</w:t>
      </w:r>
      <m:oMath>
        <m:r>
          <m:rPr>
            <m:sty m:val="p"/>
          </m:rPr>
          <w:rPr>
            <w:rFonts w:ascii="Cambria Math" w:hAnsi="Cambria Math"/>
            <w:szCs w:val="21"/>
          </w:rPr>
          <m:t>f=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ω</m:t>
            </m:r>
          </m:num>
          <m:den>
            <m:r>
              <w:rPr>
                <w:rFonts w:ascii="Cambria Math" w:hAnsi="Cambria Math"/>
                <w:szCs w:val="21"/>
              </w:rPr>
              <m:t>2π</m:t>
            </m:r>
          </m:den>
        </m:f>
      </m:oMath>
    </w:p>
    <w:p w:rsidR="00542095" w:rsidRDefault="00542095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m:oMath>
        <m:r>
          <w:rPr>
            <w:rFonts w:ascii="Cambria Math" w:hAnsi="Cambria Math"/>
            <w:szCs w:val="21"/>
          </w:rPr>
          <m:t>ωx+φ</m:t>
        </m:r>
      </m:oMath>
      <w:r>
        <w:rPr>
          <w:rFonts w:asciiTheme="minorEastAsia" w:hAnsiTheme="minorEastAsia" w:hint="eastAsia"/>
          <w:szCs w:val="21"/>
        </w:rPr>
        <w:t>称为相位，</w:t>
      </w:r>
      <m:oMath>
        <m:r>
          <m:rPr>
            <m:sty m:val="p"/>
          </m:rPr>
          <w:rPr>
            <w:rFonts w:ascii="Cambria Math" w:hAnsi="Cambria Math"/>
            <w:szCs w:val="21"/>
          </w:rPr>
          <m:t>x=0</m:t>
        </m:r>
      </m:oMath>
      <w:r>
        <w:rPr>
          <w:rFonts w:asciiTheme="minorEastAsia" w:hAnsiTheme="minorEastAsia" w:hint="eastAsia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szCs w:val="21"/>
          </w:rPr>
          <m:t>φ</m:t>
        </m:r>
      </m:oMath>
      <w:r>
        <w:rPr>
          <w:rFonts w:asciiTheme="minorEastAsia" w:hAnsiTheme="minorEastAsia" w:hint="eastAsia"/>
          <w:szCs w:val="21"/>
        </w:rPr>
        <w:t>为初相。</w:t>
      </w:r>
    </w:p>
    <w:p w:rsidR="00542095" w:rsidRDefault="00542095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六、三角函数模型的简单应用</w:t>
      </w:r>
    </w:p>
    <w:p w:rsidR="00A90D48" w:rsidRDefault="00A90D48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1、先求出解析式</w:t>
      </w:r>
    </w:p>
    <w:p w:rsidR="00A90D48" w:rsidRDefault="00A90D48" w:rsidP="004979F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2、依定义域</w:t>
      </w:r>
    </w:p>
    <w:p w:rsidR="00A90D48" w:rsidRDefault="00A90D48" w:rsidP="004979FC">
      <w:pPr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 w:hint="eastAsia"/>
          <w:szCs w:val="21"/>
        </w:rPr>
        <w:t>3、最大（小）值</w:t>
      </w:r>
      <w:r w:rsidR="00027D9A">
        <w:rPr>
          <w:rFonts w:asciiTheme="minorEastAsia" w:hAnsiTheme="minorEastAsia" w:hint="eastAsia"/>
          <w:szCs w:val="21"/>
        </w:rPr>
        <w:t xml:space="preserve">                                    ★</w:t>
      </w:r>
      <m:oMath>
        <m:sSup>
          <m:sSupPr>
            <m:ctrlPr>
              <w:rPr>
                <w:rFonts w:ascii="Cambria Math" w:hAnsi="Cambria Math"/>
                <w:color w:val="FF0000"/>
                <w:szCs w:val="21"/>
              </w:rPr>
            </m:ctrlPr>
          </m:sSupPr>
          <m:e>
            <m:r>
              <w:rPr>
                <w:rFonts w:ascii="Cambria Math" w:hAnsi="Cambria Math"/>
                <w:color w:val="FF0000"/>
                <w:szCs w:val="21"/>
              </w:rPr>
              <m:t>a</m:t>
            </m:r>
          </m:e>
          <m:sup>
            <m:r>
              <w:rPr>
                <w:rFonts w:ascii="Cambria Math" w:hAnsi="Cambria Math"/>
                <w:color w:val="FF0000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Cs w:val="21"/>
          </w:rPr>
          <m:t>-</m:t>
        </m:r>
        <m:sSup>
          <m:sSupPr>
            <m:ctrlPr>
              <w:rPr>
                <w:rFonts w:ascii="Cambria Math" w:hAnsi="Cambria Math"/>
                <w:color w:val="FF0000"/>
                <w:szCs w:val="21"/>
              </w:rPr>
            </m:ctrlPr>
          </m:sSupPr>
          <m:e>
            <m:r>
              <w:rPr>
                <w:rFonts w:ascii="Cambria Math" w:hAnsi="Cambria Math"/>
                <w:color w:val="FF0000"/>
                <w:szCs w:val="21"/>
              </w:rPr>
              <m:t>b</m:t>
            </m:r>
          </m:e>
          <m:sup>
            <m:r>
              <w:rPr>
                <w:rFonts w:ascii="Cambria Math" w:hAnsi="Cambria Math"/>
                <w:color w:val="FF0000"/>
                <w:szCs w:val="21"/>
              </w:rPr>
              <m:t>3</m:t>
            </m:r>
          </m:sup>
        </m:sSup>
        <m:r>
          <w:rPr>
            <w:rFonts w:ascii="Cambria Math" w:hAnsi="Cambria Math"/>
            <w:color w:val="FF0000"/>
            <w:szCs w:val="21"/>
          </w:rPr>
          <m:t>=</m:t>
        </m:r>
        <m:d>
          <m:dPr>
            <m:ctrlPr>
              <w:rPr>
                <w:rFonts w:ascii="Cambria Math" w:hAnsi="Cambria Math"/>
                <w:color w:val="FF0000"/>
                <w:szCs w:val="21"/>
              </w:rPr>
            </m:ctrlPr>
          </m:dPr>
          <m:e>
            <m:r>
              <w:rPr>
                <w:rFonts w:ascii="Cambria Math" w:hAnsi="Cambria Math"/>
                <w:color w:val="FF0000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-b</m:t>
            </m:r>
          </m:e>
        </m:d>
        <m:d>
          <m:d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  <w:szCs w:val="21"/>
              </w:rPr>
              <m:t>+ab+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e>
        </m:d>
      </m:oMath>
    </w:p>
    <w:p w:rsidR="00027D9A" w:rsidRDefault="00027D9A" w:rsidP="004979FC">
      <w:pPr>
        <w:rPr>
          <w:rFonts w:asciiTheme="minorEastAsia" w:hAnsiTheme="minorEastAsia"/>
          <w:color w:val="FF0000"/>
          <w:szCs w:val="21"/>
        </w:rPr>
      </w:pPr>
    </w:p>
    <w:p w:rsidR="00027D9A" w:rsidRDefault="00027D9A" w:rsidP="004979FC">
      <w:pPr>
        <w:rPr>
          <w:rFonts w:asciiTheme="minorEastAsia" w:hAnsiTheme="minorEastAsia"/>
          <w:color w:val="FF0000"/>
          <w:szCs w:val="21"/>
        </w:rPr>
      </w:pPr>
    </w:p>
    <w:p w:rsidR="00027D9A" w:rsidRDefault="00027D9A" w:rsidP="00027D9A">
      <w:pPr>
        <w:jc w:val="center"/>
        <w:rPr>
          <w:rFonts w:asciiTheme="minorEastAsia" w:hAnsiTheme="minorEastAsia"/>
          <w:b/>
          <w:szCs w:val="21"/>
        </w:rPr>
      </w:pPr>
      <w:r w:rsidRPr="00027D9A">
        <w:rPr>
          <w:rFonts w:asciiTheme="minorEastAsia" w:hAnsiTheme="minorEastAsia" w:hint="eastAsia"/>
          <w:b/>
          <w:szCs w:val="21"/>
        </w:rPr>
        <w:t>第二章  平面向量</w:t>
      </w:r>
    </w:p>
    <w:p w:rsidR="00027D9A" w:rsidRDefault="00C93EE5" w:rsidP="00027D9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一、实际背景及基本概念</w:t>
      </w:r>
    </w:p>
    <w:p w:rsidR="00C93EE5" w:rsidRDefault="00C93EE5" w:rsidP="00027D9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1、向量：既有大小，又有方向的量。（数量：只有大小）</w:t>
      </w:r>
    </w:p>
    <w:p w:rsidR="00C93EE5" w:rsidRDefault="00C93EE5" w:rsidP="00027D9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2、有向线段：起点、方向、长度。（三要素）</w:t>
      </w:r>
    </w:p>
    <w:p w:rsidR="00C93EE5" w:rsidRDefault="004111EF" w:rsidP="004111EF">
      <w:pPr>
        <w:ind w:firstLineChars="250" w:firstLine="525"/>
        <w:rPr>
          <w:rFonts w:asciiTheme="minorEastAsia" w:hAnsiTheme="minorEastAsia" w:hint="eastAsia"/>
          <w:szCs w:val="21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box>
                  <m:boxPr>
                    <m:opEmu m:val="1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boxPr>
                  <m:e>
                    <m:r>
                      <w:rPr>
                        <w:rFonts w:ascii="Cambria Math" w:hAnsi="Cambria Math" w:hint="eastAsia"/>
                        <w:szCs w:val="21"/>
                      </w:rPr>
                      <m:t>AB</m:t>
                    </m:r>
                  </m:e>
                </m:box>
              </m:e>
            </m:acc>
          </m:e>
        </m:d>
      </m:oMath>
      <w:r w:rsidR="00C93EE5">
        <w:rPr>
          <w:rFonts w:asciiTheme="minorEastAsia" w:hAnsiTheme="minorEastAsia" w:hint="eastAsia"/>
          <w:szCs w:val="21"/>
        </w:rPr>
        <w:t>：向量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 w:hint="eastAsia"/>
                <w:szCs w:val="21"/>
              </w:rPr>
              <m:t>AB</m:t>
            </m:r>
          </m:e>
        </m:acc>
      </m:oMath>
      <w:r w:rsidR="009916F1">
        <w:rPr>
          <w:rFonts w:asciiTheme="minorEastAsia" w:hAnsiTheme="minorEastAsia" w:hint="eastAsia"/>
          <w:szCs w:val="21"/>
        </w:rPr>
        <w:t>的长度或称</w:t>
      </w:r>
      <w:r>
        <w:rPr>
          <w:rFonts w:asciiTheme="minorEastAsia" w:hAnsiTheme="minorEastAsia" w:hint="eastAsia"/>
          <w:szCs w:val="21"/>
        </w:rPr>
        <w:t>模。零向量：</w:t>
      </w:r>
      <w:r w:rsidRPr="004111EF">
        <w:rPr>
          <w:rFonts w:asciiTheme="minorEastAsia" w:hAnsiTheme="minorEastAsia" w:hint="eastAsia"/>
          <w:b/>
          <w:szCs w:val="21"/>
        </w:rPr>
        <w:t>0</w:t>
      </w:r>
      <w:r w:rsidRPr="004111EF">
        <w:rPr>
          <w:rFonts w:asciiTheme="minorEastAsia" w:hAnsiTheme="minorEastAsia" w:hint="eastAsia"/>
          <w:szCs w:val="21"/>
        </w:rPr>
        <w:t>。</w:t>
      </w:r>
      <w:r>
        <w:rPr>
          <w:rFonts w:asciiTheme="minorEastAsia" w:hAnsiTheme="minorEastAsia" w:hint="eastAsia"/>
          <w:szCs w:val="21"/>
        </w:rPr>
        <w:t>单位向量：长度等于1个单位。</w:t>
      </w:r>
    </w:p>
    <w:p w:rsidR="004111EF" w:rsidRDefault="004111EF" w:rsidP="004111EF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3、相等向量与共线向量。</w:t>
      </w:r>
    </w:p>
    <w:p w:rsidR="004111EF" w:rsidRDefault="004111EF" w:rsidP="004111EF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相等向量：长度相等且方向相同。</w:t>
      </w:r>
    </w:p>
    <w:p w:rsidR="004111EF" w:rsidRDefault="004111EF" w:rsidP="004111EF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共线向量：即平行向量，可以移动到同一直线上。</w:t>
      </w:r>
    </w:p>
    <w:p w:rsidR="004111EF" w:rsidRDefault="004111EF" w:rsidP="004111EF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★“△内角平分线定理”：三角形任意两边之比等于它们夹角的平分线分对边之比。</w:t>
      </w:r>
    </w:p>
    <w:p w:rsidR="004111EF" w:rsidRPr="004111EF" w:rsidRDefault="00F579D0" w:rsidP="004111EF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760F01" wp14:editId="222A6E2F">
                <wp:simplePos x="0" y="0"/>
                <wp:positionH relativeFrom="column">
                  <wp:posOffset>445770</wp:posOffset>
                </wp:positionH>
                <wp:positionV relativeFrom="paragraph">
                  <wp:posOffset>112395</wp:posOffset>
                </wp:positionV>
                <wp:extent cx="0" cy="415925"/>
                <wp:effectExtent l="0" t="0" r="19050" b="2222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5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1pt,8.85pt" to="35.1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9/SxgEAAL8DAAAOAAAAZHJzL2Uyb0RvYy54bWysU0uO1DAQ3SNxB8t7OukWjSDq9CxmBBsE&#10;LT4H8DjljiX/VDad9CW4ABI7WLFkz20YjkHZ6c4gQEIgNo7Lrveq3nNlczFaww6AUXvX8uWi5gyc&#10;9J12+5a/fvX43kPOYhKuE8Y7aPkRIr/Y3r2zGUIDK9970wEyInGxGULL+5RCU1VR9mBFXPgAji6V&#10;RysShbivOhQDsVtTrer6QTV47AJ6CTHS6dV0ybeFXymQ6blSERIzLafeUlmxrNd5rbYb0exRhF7L&#10;UxviH7qwQjsqOlNdiSTYG9S/UFkt0Uev0kJ6W3mltISigdQs65/UvOxFgKKFzIlhtin+P1r57LBD&#10;pruWrzlzwtIT3bz7/PXth29f3tN68+kjW2eThhAbyr10OzxFMewwKx4V2vwlLWwsxh5nY2FMTE6H&#10;kk7vL9ePVoWuusUFjOkJeMvypuVGuyxZNOLwNCaqRannFApyH1PlsktHAznZuBegSAbVWhZ0GSC4&#10;NMgOgp5eSAkuLbMS4ivZGaa0MTOw/jPwlJ+hUIbrb8AzolT2Ls1gq53H31VP47llNeWfHZh0Zwuu&#10;fXcsb1KsoSkpCk8Tncfwx7jAb/+77XcAAAD//wMAUEsDBBQABgAIAAAAIQA5JSxi3AAAAAcBAAAP&#10;AAAAZHJzL2Rvd25yZXYueG1sTI7NToNAFIX3Jr7D5Jq4Me0gWiHI0KhJ04UaY+kDTJkrEJk7hBko&#10;9em9utHl+ck5X76ebScmHHzrSMH1MgKBVDnTUq1gX24WKQgfNBndOUIFJ/SwLs7Pcp0Zd6R3nHah&#10;FjxCPtMKmhD6TEpfNWi1X7oeibMPN1gdWA61NIM+8rjtZBxFd9Lqlvih0T0+NVh97karYLt5xOfV&#10;aaxvzWpbXk3ly+vXW6rU5cX8cA8i4Bz+yvCDz+hQMNPBjWS86BQkUcxN9pMEBOe/+qAgvYlBFrn8&#10;z198AwAA//8DAFBLAQItABQABgAIAAAAIQC2gziS/gAAAOEBAAATAAAAAAAAAAAAAAAAAAAAAABb&#10;Q29udGVudF9UeXBlc10ueG1sUEsBAi0AFAAGAAgAAAAhADj9If/WAAAAlAEAAAsAAAAAAAAAAAAA&#10;AAAALwEAAF9yZWxzLy5yZWxzUEsBAi0AFAAGAAgAAAAhAH//39LGAQAAvwMAAA4AAAAAAAAAAAAA&#10;AAAALgIAAGRycy9lMm9Eb2MueG1sUEsBAi0AFAAGAAgAAAAhADklLGLcAAAABwEAAA8AAAAAAAAA&#10;AAAAAAAAIAQAAGRycy9kb3ducmV2LnhtbFBLBQYAAAAABAAEAPMAAAApBQAAAAA=&#10;" strokecolor="#4579b8 [3044]"/>
            </w:pict>
          </mc:Fallback>
        </mc:AlternateContent>
      </w:r>
      <w:r>
        <w:rPr>
          <w:rFonts w:asciiTheme="minorEastAsia" w:hAnsiTheme="minor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F8E3E" wp14:editId="2360AA68">
                <wp:simplePos x="0" y="0"/>
                <wp:positionH relativeFrom="column">
                  <wp:posOffset>91440</wp:posOffset>
                </wp:positionH>
                <wp:positionV relativeFrom="paragraph">
                  <wp:posOffset>112395</wp:posOffset>
                </wp:positionV>
                <wp:extent cx="709295" cy="415925"/>
                <wp:effectExtent l="0" t="0" r="14605" b="22225"/>
                <wp:wrapNone/>
                <wp:docPr id="1" name="等腰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95" cy="415925"/>
                        </a:xfrm>
                        <a:prstGeom prst="triangle">
                          <a:avLst>
                            <a:gd name="adj" fmla="val 51924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1" o:spid="_x0000_s1026" type="#_x0000_t5" style="position:absolute;left:0;text-align:left;margin-left:7.2pt;margin-top:8.85pt;width:55.85pt;height:3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gTKlQIAAEcFAAAOAAAAZHJzL2Uyb0RvYy54bWysVM1uEzEQviPxDpbvdLOrpCVRN1XUqgip&#10;aita1LPjtROD/7CdbMKdQ688AhdOSBy58DYg+hiMvZtNCjkhLt6ZnZlvZj7P+PhkpSRaMueF0SXO&#10;D3oYMU1NJfSsxK9vz589x8gHoisijWYlXjOPT8ZPnxzXdsQKMzeyYg4BiPaj2pZ4HoIdZZmnc6aI&#10;PzCWaTBy4xQJoLpZVjlSA7qSWdHrHWa1cZV1hjLv4e9ZY8TjhM85o+GKc88CkiWG2kI6XTqn8czG&#10;x2Q0c8TOBW3LIP9QhSJCQ9IO6owEghZO/AWlBHXGGx4OqFGZ4VxQlnqAbvLeH93czIllqRcgx9uO&#10;Jv//YOnl8tohUcHdYaSJgiv69eX+4cPXH9/uHz5//Pn9E8ojSbX1I/C9sdeu1TyIseMVdyp+oRe0&#10;SsSuO2LZKiAKP496w2I4wIiCqZ8PhsUgYmbbYOt8eMGMQlEocXCC6JmMvZMRWV74kLit2gpJ9QYj&#10;riTc1JJINMiHRb8FbJ0BegMJeWLxTblJCmvJIp7UrxiH3qHAImVKU8dOpUMAW2JCKdPhsEVO3jGM&#10;Cym7wHxfoAyJMyii9Y1hLE1jF9jbF/g4YxeRshodumAltHH7AKq3XebGf9N903Nsf2qqNVy5M80u&#10;eEvPBZB+QXy4Jg4ohTWBhQ5XcHBp6hKbVsJobtz7ff+jP8wkWDGqYZlK7N8tiGMYyZcapnWY9/tx&#10;+5LSHxwVoLhdy3TXohfq1AD/MJFQXRKjf5AbkTuj7mDvJzErmIimkLvENLiNchqaJYeXg7LJJLnB&#10;xlkSLvSNpRE8shqH5HZ1R5zdTB6M7KXZLF47fM2sbn1jpDaTRTBchGjc8toqsK0gPXoOdvXktX3/&#10;xr8BAAD//wMAUEsDBBQABgAIAAAAIQAGE4ZC3AAAAAgBAAAPAAAAZHJzL2Rvd25yZXYueG1sTI/B&#10;TsMwEETvSPyDtUjcqNNQtVWIU1EkjgWllPsmXpKIeB3Fbhv4erYnelqNZjT7Jt9MrlcnGkPn2cB8&#10;loAirr3tuDFw+Hh9WIMKEdli75kM/FCATXF7k2Nm/ZlLOu1jo6SEQ4YG2hiHTOtQt+QwzPxALN6X&#10;Hx1GkWOj7YhnKXe9TpNkqR12LB9aHOilpfp7f3QGfLuLpS235Q63n9Xh9/1tSCoy5v5uen4CFWmK&#10;/2G44As6FMJU+SPboHrRi4Uk5a5WoC5+upyDqgysH1PQRa6vBxR/AAAA//8DAFBLAQItABQABgAI&#10;AAAAIQC2gziS/gAAAOEBAAATAAAAAAAAAAAAAAAAAAAAAABbQ29udGVudF9UeXBlc10ueG1sUEsB&#10;Ai0AFAAGAAgAAAAhADj9If/WAAAAlAEAAAsAAAAAAAAAAAAAAAAALwEAAF9yZWxzLy5yZWxzUEsB&#10;Ai0AFAAGAAgAAAAhAPbGBMqVAgAARwUAAA4AAAAAAAAAAAAAAAAALgIAAGRycy9lMm9Eb2MueG1s&#10;UEsBAi0AFAAGAAgAAAAhAAYThkLcAAAACAEAAA8AAAAAAAAAAAAAAAAA7wQAAGRycy9kb3ducmV2&#10;LnhtbFBLBQYAAAAABAAEAPMAAAD4BQAAAAA=&#10;" adj="11216" fillcolor="white [3201]" strokecolor="#f79646 [3209]" strokeweight="2pt"/>
            </w:pict>
          </mc:Fallback>
        </mc:AlternateContent>
      </w:r>
      <w:r w:rsidR="004111EF">
        <w:rPr>
          <w:rFonts w:asciiTheme="minorEastAsia" w:hAnsiTheme="minorEastAsia" w:hint="eastAsia"/>
          <w:szCs w:val="21"/>
        </w:rPr>
        <w:t xml:space="preserve">        A</w:t>
      </w:r>
    </w:p>
    <w:p w:rsidR="00C741DE" w:rsidRPr="004111EF" w:rsidRDefault="00C741DE" w:rsidP="00027D9A">
      <w:pPr>
        <w:rPr>
          <w:rFonts w:asciiTheme="minorEastAsia" w:hAnsiTheme="minorEastAsia"/>
          <w:szCs w:val="21"/>
        </w:rPr>
      </w:pPr>
    </w:p>
    <w:p w:rsidR="00C741DE" w:rsidRDefault="003D65AA" w:rsidP="00027D9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B     </w:t>
      </w:r>
      <w:r>
        <w:rPr>
          <w:rFonts w:asciiTheme="minorEastAsia" w:hAnsiTheme="minorEastAsia" w:hint="eastAsia"/>
          <w:szCs w:val="21"/>
        </w:rPr>
        <w:t>D</w:t>
      </w:r>
      <w:r w:rsidR="00F579D0">
        <w:rPr>
          <w:rFonts w:asciiTheme="minorEastAsia" w:hAnsiTheme="minorEastAsia" w:hint="eastAsia"/>
          <w:szCs w:val="21"/>
        </w:rPr>
        <w:t xml:space="preserve">      </w:t>
      </w:r>
      <w:r w:rsidR="004111EF">
        <w:rPr>
          <w:rFonts w:asciiTheme="minorEastAsia" w:hAnsiTheme="minorEastAsia" w:hint="eastAsia"/>
          <w:szCs w:val="21"/>
        </w:rPr>
        <w:t>C</w:t>
      </w:r>
      <w:r w:rsidR="006B1DD2">
        <w:rPr>
          <w:rFonts w:asciiTheme="minorEastAsia" w:hAnsiTheme="minorEastAsia" w:hint="eastAsia"/>
          <w:szCs w:val="21"/>
        </w:rPr>
        <w:t xml:space="preserve">      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BD</m:t>
            </m:r>
          </m:num>
          <m:den>
            <m:r>
              <w:rPr>
                <w:rFonts w:ascii="Cambria Math" w:hAnsi="Cambria Math"/>
                <w:szCs w:val="21"/>
              </w:rPr>
              <m:t>CD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AB</m:t>
            </m:r>
          </m:num>
          <m:den>
            <m:r>
              <w:rPr>
                <w:rFonts w:ascii="Cambria Math" w:hAnsi="Cambria Math"/>
                <w:szCs w:val="21"/>
              </w:rPr>
              <m:t>AC</m:t>
            </m:r>
          </m:den>
        </m:f>
      </m:oMath>
    </w:p>
    <w:p w:rsidR="00C741DE" w:rsidRDefault="006B1DD2" w:rsidP="00027D9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二、线性运算</w:t>
      </w:r>
    </w:p>
    <w:p w:rsidR="006B1DD2" w:rsidRDefault="006B1DD2" w:rsidP="006B1DD2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1、加法及几何意义（满足交换律和结合律）           </w:t>
      </w:r>
      <w:r>
        <w:rPr>
          <w:rFonts w:asciiTheme="minorEastAsia" w:hAnsiTheme="minorEastAsia" w:hint="eastAsia"/>
          <w:szCs w:val="21"/>
        </w:rPr>
        <w:t>★</w:t>
      </w:r>
      <m:oMath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szCs w:val="21"/>
          </w:rPr>
          <m:t>≤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</m:e>
        </m:d>
        <m: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</m:oMath>
    </w:p>
    <w:p w:rsidR="006B1DD2" w:rsidRDefault="006B1DD2" w:rsidP="00027D9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AB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+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BC</m:t>
            </m:r>
          </m:e>
        </m:acc>
        <m:r>
          <w:rPr>
            <w:rFonts w:ascii="Cambria Math" w:hAnsi="Cambria Math"/>
            <w:szCs w:val="21"/>
          </w:rPr>
          <m:t>=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AC</m:t>
            </m:r>
          </m:e>
        </m:acc>
      </m:oMath>
      <w:r>
        <w:rPr>
          <w:rFonts w:asciiTheme="minorEastAsia" w:hAnsiTheme="minorEastAsia" w:hint="eastAsia"/>
          <w:szCs w:val="21"/>
        </w:rPr>
        <w:t>：向量加法的三角形法则</w:t>
      </w:r>
    </w:p>
    <w:p w:rsidR="006B1DD2" w:rsidRDefault="006B1DD2" w:rsidP="00027D9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O</m:t>
            </m:r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+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OA</m:t>
            </m:r>
          </m:e>
        </m:acc>
        <m:r>
          <w:rPr>
            <w:rFonts w:ascii="Cambria Math" w:hAnsi="Cambria Math"/>
            <w:szCs w:val="21"/>
          </w:rPr>
          <m:t>=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O</m:t>
            </m:r>
            <m:r>
              <w:rPr>
                <w:rFonts w:ascii="Cambria Math" w:hAnsi="Cambria Math"/>
                <w:szCs w:val="21"/>
              </w:rPr>
              <m:t>C</m:t>
            </m:r>
          </m:e>
        </m:acc>
      </m:oMath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向量加法的</w:t>
      </w:r>
      <w:r>
        <w:rPr>
          <w:rFonts w:asciiTheme="minorEastAsia" w:hAnsiTheme="minorEastAsia" w:hint="eastAsia"/>
          <w:szCs w:val="21"/>
        </w:rPr>
        <w:t>平行四边形</w:t>
      </w:r>
      <w:r>
        <w:rPr>
          <w:rFonts w:asciiTheme="minorEastAsia" w:hAnsiTheme="minorEastAsia" w:hint="eastAsia"/>
          <w:szCs w:val="21"/>
        </w:rPr>
        <w:t>法则</w:t>
      </w:r>
    </w:p>
    <w:p w:rsidR="00C741DE" w:rsidRDefault="006B1DD2" w:rsidP="00027D9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2、减法</w:t>
      </w:r>
      <w:r>
        <w:rPr>
          <w:rFonts w:asciiTheme="minorEastAsia" w:hAnsiTheme="minorEastAsia" w:hint="eastAsia"/>
          <w:szCs w:val="21"/>
        </w:rPr>
        <w:t>及几何意义</w:t>
      </w:r>
    </w:p>
    <w:p w:rsidR="006B1DD2" w:rsidRPr="006B1DD2" w:rsidRDefault="006B1DD2" w:rsidP="00027D9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AB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-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AD</m:t>
            </m:r>
          </m:e>
        </m:acc>
        <m:r>
          <w:rPr>
            <w:rFonts w:ascii="Cambria Math" w:hAnsi="Cambria Math"/>
            <w:szCs w:val="21"/>
          </w:rPr>
          <m:t>=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DB</m:t>
            </m:r>
          </m:e>
        </m:acc>
      </m:oMath>
    </w:p>
    <w:p w:rsidR="00C741DE" w:rsidRDefault="006B1DD2" w:rsidP="00027D9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3、</w:t>
      </w:r>
      <w:proofErr w:type="gramStart"/>
      <w:r>
        <w:rPr>
          <w:rFonts w:asciiTheme="minorEastAsia" w:hAnsiTheme="minorEastAsia" w:hint="eastAsia"/>
          <w:szCs w:val="21"/>
        </w:rPr>
        <w:t>数乘</w:t>
      </w:r>
      <w:r>
        <w:rPr>
          <w:rFonts w:asciiTheme="minorEastAsia" w:hAnsiTheme="minorEastAsia" w:hint="eastAsia"/>
          <w:szCs w:val="21"/>
        </w:rPr>
        <w:t>及几何</w:t>
      </w:r>
      <w:proofErr w:type="gramEnd"/>
      <w:r>
        <w:rPr>
          <w:rFonts w:asciiTheme="minorEastAsia" w:hAnsiTheme="minorEastAsia" w:hint="eastAsia"/>
          <w:szCs w:val="21"/>
        </w:rPr>
        <w:t>意义</w:t>
      </w:r>
    </w:p>
    <w:p w:rsidR="00A9138B" w:rsidRDefault="00426F2A" w:rsidP="00027D9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(1)</w:t>
      </w:r>
      <m:oMath>
        <m:r>
          <m:rPr>
            <m:sty m:val="p"/>
          </m:rPr>
          <w:rPr>
            <w:rFonts w:ascii="Cambria Math" w:hAnsi="Cambria Math"/>
            <w:szCs w:val="21"/>
          </w:rPr>
          <m:t>⋋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u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</m:e>
        </m:d>
        <m: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⋋u</m:t>
            </m:r>
          </m:e>
        </m:d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 xml:space="preserve">       </m:t>
        </m:r>
        <m:r>
          <w:rPr>
            <w:rFonts w:ascii="Cambria Math" w:hAnsi="Cambria Math"/>
            <w:szCs w:val="21"/>
          </w:rPr>
          <m:t xml:space="preserve">          </m:t>
        </m:r>
        <m:r>
          <w:rPr>
            <w:rFonts w:ascii="Cambria Math" w:hAnsi="Cambria Math"/>
            <w:szCs w:val="21"/>
          </w:rPr>
          <m:t xml:space="preserve">  -</m:t>
        </m:r>
        <m:r>
          <m:rPr>
            <m:sty m:val="p"/>
          </m:rPr>
          <w:rPr>
            <w:rFonts w:ascii="Cambria Math" w:hAnsi="Cambria Math"/>
            <w:szCs w:val="21"/>
          </w:rPr>
          <m:t>⋋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=</m:t>
        </m:r>
        <m:r>
          <w:rPr>
            <w:rFonts w:ascii="Cambria Math" w:hAnsi="Cambria Math"/>
            <w:szCs w:val="21"/>
          </w:rPr>
          <m:t>-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⋋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</m:e>
        </m:d>
        <m:r>
          <w:rPr>
            <w:rFonts w:ascii="Cambria Math" w:hAnsi="Cambria Math"/>
            <w:szCs w:val="21"/>
          </w:rPr>
          <m:t>=⋋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</m:e>
        </m:d>
      </m:oMath>
    </w:p>
    <w:p w:rsidR="00291CDD" w:rsidRDefault="00426F2A" w:rsidP="00291CDD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(2)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⋋+u</m:t>
            </m:r>
          </m:e>
        </m:d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=⋋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+u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</m:oMath>
    </w:p>
    <w:p w:rsidR="00C741DE" w:rsidRDefault="00426F2A" w:rsidP="00A9138B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(3)</w:t>
      </w:r>
      <m:oMath>
        <m:r>
          <m:rPr>
            <m:sty m:val="p"/>
          </m:rPr>
          <w:rPr>
            <w:rFonts w:ascii="Cambria Math" w:hAnsi="Cambria Math"/>
            <w:szCs w:val="21"/>
          </w:rPr>
          <m:t>⋋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  <m:r>
          <w:rPr>
            <w:rFonts w:ascii="Cambria Math" w:hAnsi="Cambria Math"/>
            <w:szCs w:val="21"/>
          </w:rPr>
          <m:t>=⋋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+⋋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 xml:space="preserve">                   </m:t>
        </m:r>
        <m:r>
          <m:rPr>
            <m:sty m:val="p"/>
          </m:rPr>
          <w:rPr>
            <w:rFonts w:ascii="Cambria Math" w:hAnsi="Cambria Math"/>
            <w:szCs w:val="21"/>
          </w:rPr>
          <m:t>⋋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  <m:r>
          <w:rPr>
            <w:rFonts w:ascii="Cambria Math" w:hAnsi="Cambria Math"/>
            <w:szCs w:val="21"/>
          </w:rPr>
          <m:t>=⋋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⋋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 xml:space="preserve"> </m:t>
        </m:r>
      </m:oMath>
    </w:p>
    <w:p w:rsidR="00291CDD" w:rsidRDefault="003D65AA" w:rsidP="003D65A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定理：向量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Cs w:val="21"/>
              </w:rPr>
              <m:t>≠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</m:e>
        </m:d>
      </m:oMath>
      <w:r>
        <w:rPr>
          <w:rFonts w:asciiTheme="minorEastAsia" w:hAnsiTheme="minorEastAsia" w:hint="eastAsia"/>
          <w:szCs w:val="21"/>
        </w:rPr>
        <w:t>与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</m:oMath>
      <w:r>
        <w:rPr>
          <w:rFonts w:asciiTheme="minorEastAsia" w:hAnsiTheme="minorEastAsia" w:hint="eastAsia"/>
          <w:szCs w:val="21"/>
        </w:rPr>
        <w:t>共线，当且仅当有唯一</w:t>
      </w:r>
      <w:proofErr w:type="gramStart"/>
      <w:r>
        <w:rPr>
          <w:rFonts w:asciiTheme="minorEastAsia" w:hAnsiTheme="minorEastAsia" w:hint="eastAsia"/>
          <w:szCs w:val="21"/>
        </w:rPr>
        <w:t>一个</w:t>
      </w:r>
      <w:proofErr w:type="gramEnd"/>
      <w:r>
        <w:rPr>
          <w:rFonts w:asciiTheme="minorEastAsia" w:hAnsiTheme="minorEastAsia" w:hint="eastAsia"/>
          <w:szCs w:val="21"/>
        </w:rPr>
        <w:t>实数</w:t>
      </w:r>
      <m:oMath>
        <m:r>
          <m:rPr>
            <m:sty m:val="p"/>
          </m:rPr>
          <w:rPr>
            <w:rFonts w:ascii="Cambria Math" w:hAnsi="Cambria Math"/>
            <w:szCs w:val="21"/>
          </w:rPr>
          <m:t>⋋</m:t>
        </m:r>
      </m:oMath>
      <w:r>
        <w:rPr>
          <w:rFonts w:asciiTheme="minorEastAsia" w:hAnsiTheme="minorEastAsia" w:hint="eastAsia"/>
          <w:szCs w:val="21"/>
        </w:rPr>
        <w:t>，使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=⋋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</m:oMath>
      <w:r>
        <w:rPr>
          <w:rFonts w:asciiTheme="minorEastAsia" w:hAnsiTheme="minorEastAsia" w:hint="eastAsia"/>
          <w:szCs w:val="21"/>
        </w:rPr>
        <w:t>。</w:t>
      </w:r>
    </w:p>
    <w:p w:rsidR="003D65AA" w:rsidRDefault="003D65AA" w:rsidP="003D65A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三、基本定理及坐标表示</w:t>
      </w:r>
    </w:p>
    <w:p w:rsidR="003D65AA" w:rsidRPr="00486F0C" w:rsidRDefault="003D65AA" w:rsidP="003D65AA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1、定理：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=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⋋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e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szCs w:val="21"/>
          </w:rPr>
          <m:t>+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⋋</m:t>
            </m:r>
          </m:e>
          <m:sub>
            <m:r>
              <w:rPr>
                <w:rFonts w:ascii="Cambria Math" w:hAnsi="Cambria Math"/>
                <w:szCs w:val="21"/>
              </w:rPr>
              <m:t>2</m:t>
            </m:r>
          </m:sub>
        </m:sSub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e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e>
        </m:acc>
      </m:oMath>
      <w:r w:rsidR="00486F0C">
        <w:rPr>
          <w:rFonts w:asciiTheme="minorEastAsia" w:hAnsiTheme="minorEastAsia" w:hint="eastAsia"/>
          <w:szCs w:val="21"/>
        </w:rPr>
        <w:t>（在</w:t>
      </w:r>
      <w:proofErr w:type="gramStart"/>
      <w:r w:rsidR="00486F0C">
        <w:rPr>
          <w:rFonts w:asciiTheme="minorEastAsia" w:hAnsiTheme="minorEastAsia" w:hint="eastAsia"/>
          <w:szCs w:val="21"/>
        </w:rPr>
        <w:t>一</w:t>
      </w:r>
      <w:proofErr w:type="gramEnd"/>
      <w:r w:rsidR="00486F0C">
        <w:rPr>
          <w:rFonts w:asciiTheme="minorEastAsia" w:hAnsiTheme="minorEastAsia" w:hint="eastAsia"/>
          <w:szCs w:val="21"/>
        </w:rPr>
        <w:t>平面内，</w:t>
      </w:r>
      <w:proofErr w:type="gramStart"/>
      <w:r w:rsidR="00486F0C">
        <w:rPr>
          <w:rFonts w:asciiTheme="minorEastAsia" w:hAnsiTheme="minorEastAsia" w:hint="eastAsia"/>
          <w:szCs w:val="21"/>
        </w:rPr>
        <w:t>不</w:t>
      </w:r>
      <w:proofErr w:type="gramEnd"/>
      <w:r w:rsidR="00486F0C">
        <w:rPr>
          <w:rFonts w:asciiTheme="minorEastAsia" w:hAnsiTheme="minorEastAsia" w:hint="eastAsia"/>
          <w:szCs w:val="21"/>
        </w:rPr>
        <w:t>共线，基底</w:t>
      </w:r>
      <m:oMath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e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e>
        </m:acc>
        <m:r>
          <m:rPr>
            <m:sty m:val="p"/>
          </m:rPr>
          <w:rPr>
            <w:rFonts w:ascii="Cambria Math" w:hAnsi="Cambria Math"/>
            <w:szCs w:val="21"/>
          </w:rPr>
          <m:t>、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e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e>
        </m:acc>
      </m:oMath>
      <w:r w:rsidR="00486F0C">
        <w:rPr>
          <w:rFonts w:asciiTheme="minorEastAsia" w:hAnsiTheme="minorEastAsia" w:hint="eastAsia"/>
          <w:szCs w:val="21"/>
        </w:rPr>
        <w:t>）</w:t>
      </w:r>
    </w:p>
    <w:p w:rsidR="00291CDD" w:rsidRDefault="00486F0C" w:rsidP="00A9138B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夹角</w:t>
      </w:r>
      <m:oMath>
        <m:r>
          <m:rPr>
            <m:sty m:val="p"/>
          </m:rPr>
          <w:rPr>
            <w:rFonts w:ascii="Cambria Math" w:hAnsi="Cambria Math"/>
            <w:szCs w:val="21"/>
          </w:rPr>
          <m:t>0°≤θ≤180°</m:t>
        </m:r>
      </m:oMath>
      <w:r>
        <w:rPr>
          <w:rFonts w:asciiTheme="minorEastAsia" w:hAnsiTheme="minorEastAsia" w:hint="eastAsia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>0°</m:t>
        </m:r>
        <m:r>
          <m:rPr>
            <m:sty m:val="p"/>
          </m:rPr>
          <w:rPr>
            <w:rFonts w:ascii="Cambria Math" w:hAnsi="Cambria Math"/>
            <w:szCs w:val="21"/>
          </w:rPr>
          <m:t>同向，</m:t>
        </m:r>
        <m:r>
          <m:rPr>
            <m:sty m:val="p"/>
          </m:rPr>
          <w:rPr>
            <w:rFonts w:ascii="Cambria Math" w:hAnsi="Cambria Math"/>
            <w:szCs w:val="21"/>
          </w:rPr>
          <m:t>180°</m:t>
        </m:r>
        <m:r>
          <m:rPr>
            <m:sty m:val="p"/>
          </m:rPr>
          <w:rPr>
            <w:rFonts w:ascii="Cambria Math" w:hAnsi="Cambria Math"/>
            <w:szCs w:val="21"/>
          </w:rPr>
          <m:t>反向，</m:t>
        </m:r>
        <m:r>
          <m:rPr>
            <m:sty m:val="p"/>
          </m:rPr>
          <w:rPr>
            <w:rFonts w:ascii="Cambria Math" w:hAnsi="Cambria Math"/>
            <w:szCs w:val="21"/>
          </w:rPr>
          <m:t>90°</m:t>
        </m:r>
        <m:r>
          <m:rPr>
            <m:sty m:val="p"/>
          </m:rPr>
          <w:rPr>
            <w:rFonts w:ascii="Cambria Math" w:hAnsi="Cambria Math"/>
            <w:szCs w:val="21"/>
          </w:rPr>
          <m:t>垂直。</m:t>
        </m:r>
      </m:oMath>
    </w:p>
    <w:p w:rsidR="00481733" w:rsidRDefault="00481733" w:rsidP="00481733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2、正交分解：把一个向量分解为两个相互垂直的向量。</w:t>
      </w:r>
    </w:p>
    <w:p w:rsidR="00481733" w:rsidRDefault="00481733" w:rsidP="00481733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向量的坐标表示：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y</m:t>
            </m:r>
          </m:e>
        </m:d>
        <m:r>
          <w:rPr>
            <w:rFonts w:ascii="Cambria Math" w:hAnsi="Cambria Math"/>
            <w:szCs w:val="21"/>
          </w:rPr>
          <m:t xml:space="preserve">         ←        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=x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i</m:t>
            </m:r>
          </m:e>
        </m:acc>
        <m:r>
          <w:rPr>
            <w:rFonts w:ascii="Cambria Math" w:hAnsi="Cambria Math"/>
            <w:szCs w:val="21"/>
          </w:rPr>
          <m:t>+y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j</m:t>
            </m:r>
          </m:e>
        </m:acc>
      </m:oMath>
    </w:p>
    <w:p w:rsidR="00481733" w:rsidRPr="00481733" w:rsidRDefault="00481733" w:rsidP="00481733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3、坐标运算</w:t>
      </w:r>
    </w:p>
    <w:p w:rsidR="00291CDD" w:rsidRPr="005F7846" w:rsidRDefault="005F7846" w:rsidP="00A9138B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（1）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+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1"/>
          </w:rPr>
          <m:t xml:space="preserve">           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-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2</m:t>
                </m:r>
              </m:sub>
            </m:sSub>
          </m:e>
        </m:d>
      </m:oMath>
    </w:p>
    <w:p w:rsidR="005F7846" w:rsidRDefault="005F7846" w:rsidP="00A9138B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m:oMath>
        <m:r>
          <m:rPr>
            <m:sty m:val="p"/>
          </m:rPr>
          <w:rPr>
            <w:rFonts w:ascii="Cambria Math" w:hAnsi="Cambria Math"/>
            <w:szCs w:val="21"/>
          </w:rPr>
          <m:t>⋋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⋋</m:t>
            </m:r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⋋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</m:e>
        </m:d>
      </m:oMath>
    </w:p>
    <w:p w:rsidR="005F7846" w:rsidRDefault="005F7846" w:rsidP="00A9138B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（3）一个向量的坐标 = 表示此向量的有向线段的终点的坐标 - 始点的坐标。</w:t>
      </w:r>
    </w:p>
    <w:p w:rsidR="00291CDD" w:rsidRDefault="005F7846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4、共线的坐标表示</w:t>
      </w:r>
    </w:p>
    <w:p w:rsidR="005F7846" w:rsidRDefault="005F7846" w:rsidP="005F7846">
      <w:pPr>
        <w:rPr>
          <w:rFonts w:asciiTheme="minorEastAsia" w:hAnsiTheme="minorEastAsia" w:hint="eastAsia"/>
          <w:color w:val="FF0000"/>
          <w:szCs w:val="21"/>
        </w:rPr>
      </w:pPr>
      <w:r>
        <w:rPr>
          <w:rFonts w:asciiTheme="minorEastAsia" w:hAnsiTheme="minorEastAsia" w:hint="eastAsia"/>
          <w:szCs w:val="21"/>
        </w:rPr>
        <w:t xml:space="preserve">   ★</w:t>
      </w:r>
      <m:oMath>
        <m:acc>
          <m:accPr>
            <m:chr m:val="⃗"/>
            <m:ctrlPr>
              <w:rPr>
                <w:rFonts w:ascii="Cambria Math" w:hAnsi="Cambria Math"/>
                <w:color w:val="FF0000"/>
                <w:szCs w:val="21"/>
              </w:rPr>
            </m:ctrlPr>
          </m:accPr>
          <m:e>
            <m:r>
              <w:rPr>
                <w:rFonts w:ascii="Cambria Math" w:hAnsi="Cambria Math"/>
                <w:color w:val="FF0000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color w:val="FF0000"/>
            <w:szCs w:val="21"/>
          </w:rPr>
          <m:t>∥</m:t>
        </m:r>
        <m:acc>
          <m:accPr>
            <m:chr m:val="⃗"/>
            <m:ctrlPr>
              <w:rPr>
                <w:rFonts w:ascii="Cambria Math" w:hAnsi="Cambria Math"/>
                <w:color w:val="FF0000"/>
                <w:szCs w:val="21"/>
              </w:rPr>
            </m:ctrlPr>
          </m:accPr>
          <m:e>
            <m:r>
              <w:rPr>
                <w:rFonts w:ascii="Cambria Math" w:hAnsi="Cambria Math"/>
                <w:color w:val="FF0000"/>
                <w:szCs w:val="21"/>
              </w:rPr>
              <m:t>b</m:t>
            </m:r>
          </m:e>
        </m:acc>
        <m:r>
          <w:rPr>
            <w:rFonts w:ascii="Cambria Math" w:hAnsi="Cambria Math"/>
            <w:color w:val="FF0000"/>
            <w:szCs w:val="21"/>
          </w:rPr>
          <m:t>→</m:t>
        </m:r>
        <m:sSub>
          <m:sSub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x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y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2</m:t>
            </m:r>
          </m:sub>
        </m:sSub>
        <m:r>
          <w:rPr>
            <w:rFonts w:ascii="Cambria Math" w:hAnsi="Cambria Math"/>
            <w:color w:val="FF0000"/>
            <w:szCs w:val="21"/>
          </w:rPr>
          <m:t>-</m:t>
        </m:r>
        <m:sSub>
          <m:sSubPr>
            <m:ctrlPr>
              <w:rPr>
                <w:rFonts w:ascii="Cambria Math" w:hAnsi="Cambria Math"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x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y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  <m:r>
          <w:rPr>
            <w:rFonts w:ascii="Cambria Math" w:hAnsi="Cambria Math"/>
            <w:color w:val="FF0000"/>
            <w:szCs w:val="21"/>
          </w:rPr>
          <m:t>=</m:t>
        </m:r>
        <m:r>
          <m:rPr>
            <m:sty m:val="p"/>
          </m:rPr>
          <w:rPr>
            <w:rFonts w:ascii="Cambria Math" w:hAnsi="Cambria Math"/>
            <w:color w:val="FF0000"/>
            <w:szCs w:val="21"/>
          </w:rPr>
          <m:t>0</m:t>
        </m:r>
      </m:oMath>
      <w:r w:rsidR="00C73CDA">
        <w:rPr>
          <w:rFonts w:asciiTheme="minorEastAsia" w:hAnsiTheme="minorEastAsia" w:hint="eastAsia"/>
          <w:color w:val="FF0000"/>
          <w:szCs w:val="21"/>
        </w:rPr>
        <w:t>。</w:t>
      </w:r>
    </w:p>
    <w:p w:rsidR="00C73CDA" w:rsidRDefault="00C73CDA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四、数量积</w:t>
      </w:r>
    </w:p>
    <w:p w:rsidR="00C73CDA" w:rsidRDefault="00C73CDA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1、物理背景和含义      ★</w:t>
      </w:r>
      <w:r w:rsidRPr="00C73CDA">
        <w:rPr>
          <w:rFonts w:asciiTheme="minorEastAsia" w:hAnsiTheme="minorEastAsia" w:hint="eastAsia"/>
          <w:color w:val="FF0000"/>
          <w:szCs w:val="21"/>
        </w:rPr>
        <w:t>零向量与任一向量的数量积为0。</w:t>
      </w:r>
    </w:p>
    <w:p w:rsidR="00C73CDA" w:rsidRDefault="00C73CDA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m:oMath>
        <m:r>
          <m:rPr>
            <m:sty m:val="p"/>
          </m:rPr>
          <w:rPr>
            <w:rFonts w:ascii="Cambria Math" w:hAnsi="Cambria Math"/>
            <w:szCs w:val="21"/>
          </w:rPr>
          <m:t>W=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F</m:t>
            </m:r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S</m:t>
            </m:r>
          </m:e>
        </m:d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θ</m:t>
            </m:r>
          </m:e>
        </m:func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W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功，</m:t>
            </m:r>
            <m:r>
              <w:rPr>
                <w:rFonts w:ascii="Cambria Math" w:hAnsi="Cambria Math"/>
                <w:szCs w:val="21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力，</m:t>
            </m:r>
            <m:r>
              <w:rPr>
                <w:rFonts w:ascii="Cambria Math" w:hAnsi="Cambria Math"/>
                <w:szCs w:val="21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位移，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是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与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的夹角。</m:t>
            </m:r>
          </m:e>
        </m:d>
      </m:oMath>
    </w:p>
    <w:p w:rsidR="00C73CDA" w:rsidRDefault="00747F1B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★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  <w:color w:val="FF0000"/>
                <w:szCs w:val="21"/>
              </w:rPr>
            </m:ctrlPr>
          </m:accPr>
          <m:e>
            <m:r>
              <w:rPr>
                <w:rFonts w:ascii="Cambria Math" w:hAnsi="Cambria Math"/>
                <w:color w:val="FF0000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color w:val="FF0000"/>
            <w:szCs w:val="21"/>
          </w:rPr>
          <m:t>∙</m:t>
        </m:r>
        <m:acc>
          <m:accPr>
            <m:chr m:val="⃗"/>
            <m:ctrlPr>
              <w:rPr>
                <w:rFonts w:ascii="Cambria Math" w:hAnsi="Cambria Math"/>
                <w:color w:val="FF0000"/>
                <w:szCs w:val="21"/>
              </w:rPr>
            </m:ctrlPr>
          </m:accPr>
          <m:e>
            <m:r>
              <w:rPr>
                <w:rFonts w:ascii="Cambria Math" w:hAnsi="Cambria Math"/>
                <w:color w:val="FF0000"/>
                <w:szCs w:val="21"/>
              </w:rPr>
              <m:t>b</m:t>
            </m:r>
          </m:e>
        </m:acc>
        <m:r>
          <w:rPr>
            <w:rFonts w:ascii="Cambria Math" w:hAnsi="Cambria Math"/>
            <w:color w:val="FF0000"/>
            <w:szCs w:val="21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color w:val="FF0000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a</m:t>
                </m:r>
              </m:e>
            </m:acc>
          </m:e>
        </m:d>
        <m:r>
          <w:rPr>
            <w:rFonts w:ascii="Cambria Math" w:hAnsi="Cambria Math"/>
            <w:color w:val="FF0000"/>
            <w:szCs w:val="21"/>
          </w:rPr>
          <m:t>∙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FF0000"/>
            <w:szCs w:val="21"/>
          </w:rPr>
          <m:t>∙</m:t>
        </m:r>
        <m:func>
          <m:func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cosθ</m:t>
            </m:r>
          </m:fName>
          <m:e>
            <m:r>
              <w:rPr>
                <w:rFonts w:ascii="Cambria Math" w:hAnsi="Cambria Math"/>
                <w:color w:val="FF0000"/>
                <w:szCs w:val="21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数量积或内积</m:t>
                </m:r>
              </m:e>
            </m:d>
            <m:r>
              <w:rPr>
                <w:rFonts w:ascii="Cambria Math" w:hAnsi="Cambria Math"/>
                <w:color w:val="FF0000"/>
                <w:szCs w:val="21"/>
              </w:rPr>
              <m:t xml:space="preserve">        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Cs w:val="21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FF0000"/>
                            <w:szCs w:val="21"/>
                          </w:rPr>
                          <m:t>b</m:t>
                        </m:r>
                      </m:e>
                    </m:acc>
                  </m:e>
                </m:d>
                <m:func>
                  <m:func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1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θ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1"/>
                      </w:rPr>
                      <m:t>是</m:t>
                    </m:r>
                  </m:e>
                </m:func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b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在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a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方向上的投影</m:t>
                </m:r>
              </m:e>
            </m:d>
          </m:e>
        </m:func>
      </m:oMath>
    </w:p>
    <w:p w:rsidR="00747F1B" w:rsidRDefault="00747F1B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运算律：</w:t>
      </w:r>
      <m:oMath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∙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>=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，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⋋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</m:e>
        </m:d>
        <m:r>
          <w:rPr>
            <w:rFonts w:ascii="Cambria Math" w:hAnsi="Cambria Math"/>
            <w:szCs w:val="21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>=</m:t>
        </m:r>
        <m:r>
          <w:rPr>
            <w:rFonts w:ascii="Cambria Math" w:hAnsi="Cambria Math"/>
            <w:szCs w:val="21"/>
          </w:rPr>
          <m:t>⋋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∙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  <m:r>
          <w:rPr>
            <w:rFonts w:ascii="Cambria Math" w:hAnsi="Cambria Math"/>
            <w:szCs w:val="21"/>
          </w:rPr>
          <m:t>=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 xml:space="preserve">a </m:t>
            </m:r>
          </m:e>
        </m:acc>
        <m:r>
          <w:rPr>
            <w:rFonts w:ascii="Cambria Math" w:hAnsi="Cambria Math"/>
            <w:szCs w:val="21"/>
          </w:rPr>
          <m:t>∙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⋋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szCs w:val="21"/>
          </w:rPr>
          <m:t>，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  <m:r>
          <w:rPr>
            <w:rFonts w:ascii="Cambria Math" w:hAnsi="Cambria Math"/>
            <w:szCs w:val="21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c</m:t>
            </m:r>
          </m:e>
        </m:acc>
        <m:r>
          <w:rPr>
            <w:rFonts w:ascii="Cambria Math" w:hAnsi="Cambria Math"/>
            <w:szCs w:val="21"/>
          </w:rPr>
          <m:t>=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c</m:t>
            </m:r>
          </m:e>
        </m:acc>
        <m:r>
          <w:rPr>
            <w:rFonts w:ascii="Cambria Math" w:hAnsi="Cambria Math"/>
            <w:szCs w:val="21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 xml:space="preserve">c </m:t>
            </m:r>
          </m:e>
        </m:acc>
      </m:oMath>
      <w:r w:rsidR="00713B10">
        <w:rPr>
          <w:rFonts w:asciiTheme="minorEastAsia" w:hAnsiTheme="minorEastAsia" w:hint="eastAsia"/>
          <w:szCs w:val="21"/>
        </w:rPr>
        <w:t>。</w:t>
      </w:r>
    </w:p>
    <w:p w:rsidR="00713B10" w:rsidRPr="00713B10" w:rsidRDefault="00713B10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1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Cs w:val="21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1"/>
                      </w:rPr>
                      <m:t>b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=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+2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w:rPr>
            <w:rFonts w:ascii="Cambria Math" w:hAnsi="Cambria Math"/>
            <w:szCs w:val="21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</m:oMath>
      <w:r>
        <w:rPr>
          <w:rFonts w:asciiTheme="minorEastAsia" w:hAnsiTheme="minorEastAsia" w:hint="eastAsia"/>
          <w:szCs w:val="21"/>
        </w:rPr>
        <w:t>，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</m:d>
        <m:r>
          <w:rPr>
            <w:rFonts w:ascii="Cambria Math" w:hAnsi="Cambria Math"/>
            <w:szCs w:val="21"/>
          </w:rPr>
          <m:t>=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/>
            <w:szCs w:val="21"/>
          </w:rPr>
          <m:t>-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</m:oMath>
    </w:p>
    <w:p w:rsidR="00747F1B" w:rsidRDefault="00092C74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2、坐标表示、模、夹角</w:t>
      </w:r>
    </w:p>
    <w:p w:rsidR="00092C74" w:rsidRPr="00092C74" w:rsidRDefault="00092C74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（1）</w:t>
      </w:r>
      <m:oMath>
        <m:r>
          <m:rPr>
            <m:sty m:val="p"/>
          </m:rPr>
          <w:rPr>
            <w:rFonts w:ascii="Cambria Math" w:hAnsi="Cambria Math"/>
            <w:szCs w:val="21"/>
          </w:rPr>
          <m:t>若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szCs w:val="21"/>
          </w:rPr>
          <m:t>，则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1"/>
                      </w:rPr>
                      <m:t>a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=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y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，或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y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szCs w:val="21"/>
          </w:rPr>
          <m:t>。</m:t>
        </m:r>
      </m:oMath>
    </w:p>
    <w:p w:rsidR="00092C74" w:rsidRPr="00092C74" w:rsidRDefault="00092C74" w:rsidP="005F7846">
      <w:pPr>
        <w:rPr>
          <w:rFonts w:asciiTheme="minorEastAsia" w:hAnsiTheme="minorEastAsia" w:hint="eastAsia"/>
          <w:color w:val="FF0000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m:oMath>
        <m:acc>
          <m:accPr>
            <m:chr m:val="⃗"/>
            <m:ctrlPr>
              <w:rPr>
                <w:rFonts w:ascii="Cambria Math" w:hAnsi="Cambria Math"/>
                <w:color w:val="FF0000"/>
                <w:szCs w:val="21"/>
              </w:rPr>
            </m:ctrlPr>
          </m:accPr>
          <m:e>
            <m:r>
              <w:rPr>
                <w:rFonts w:ascii="Cambria Math" w:hAnsi="Cambria Math"/>
                <w:color w:val="FF0000"/>
                <w:szCs w:val="2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color w:val="FF0000"/>
            <w:szCs w:val="21"/>
          </w:rPr>
          <m:t>⊥</m:t>
        </m:r>
        <m:acc>
          <m:accPr>
            <m:chr m:val="⃗"/>
            <m:ctrlPr>
              <w:rPr>
                <w:rFonts w:ascii="Cambria Math" w:hAnsi="Cambria Math"/>
                <w:color w:val="FF0000"/>
                <w:szCs w:val="21"/>
              </w:rPr>
            </m:ctrlPr>
          </m:accPr>
          <m:e>
            <m:r>
              <w:rPr>
                <w:rFonts w:ascii="Cambria Math" w:hAnsi="Cambria Math"/>
                <w:color w:val="FF0000"/>
                <w:szCs w:val="21"/>
              </w:rPr>
              <m:t>b</m:t>
            </m:r>
          </m:e>
        </m:acc>
        <m:r>
          <w:rPr>
            <w:rFonts w:ascii="Cambria Math" w:hAnsi="Cambria Math"/>
            <w:color w:val="FF0000"/>
            <w:szCs w:val="21"/>
          </w:rPr>
          <m:t>↔</m:t>
        </m:r>
        <m:sSub>
          <m:sSub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x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x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2</m:t>
            </m:r>
          </m:sub>
        </m:sSub>
        <m:r>
          <w:rPr>
            <w:rFonts w:ascii="Cambria Math" w:hAnsi="Cambria Math"/>
            <w:color w:val="FF0000"/>
            <w:szCs w:val="21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y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sSubPr>
          <m:e>
            <m:r>
              <w:rPr>
                <w:rFonts w:ascii="Cambria Math" w:hAnsi="Cambria Math"/>
                <w:color w:val="FF0000"/>
                <w:szCs w:val="21"/>
              </w:rPr>
              <m:t>y</m:t>
            </m:r>
          </m:e>
          <m:sub>
            <m:r>
              <w:rPr>
                <w:rFonts w:ascii="Cambria Math" w:hAnsi="Cambria Math"/>
                <w:color w:val="FF0000"/>
                <w:szCs w:val="21"/>
              </w:rPr>
              <m:t>2</m:t>
            </m:r>
          </m:sub>
        </m:sSub>
        <m:r>
          <w:rPr>
            <w:rFonts w:ascii="Cambria Math" w:hAnsi="Cambria Math"/>
            <w:color w:val="FF0000"/>
            <w:szCs w:val="21"/>
          </w:rPr>
          <m:t>=0</m:t>
        </m:r>
      </m:oMath>
    </w:p>
    <w:p w:rsidR="00092C74" w:rsidRDefault="00092C74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（3）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θ</m:t>
            </m:r>
          </m:e>
        </m:func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∙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1"/>
                      </w:rPr>
                      <m:t>a</m:t>
                    </m:r>
                  </m:e>
                </m:acc>
              </m:e>
            </m:d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1"/>
                      </w:rPr>
                      <m:t>b</m:t>
                    </m:r>
                  </m:e>
                </m:acc>
              </m:e>
            </m:d>
          </m:den>
        </m:f>
      </m:oMath>
    </w:p>
    <w:p w:rsidR="00237EE4" w:rsidRPr="00092C74" w:rsidRDefault="00237EE4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五、应用举例</w:t>
      </w:r>
    </w:p>
    <w:p w:rsidR="00EE30BE" w:rsidRDefault="00237EE4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1、平面几何中的向量方法（距离、夹角）</w:t>
      </w:r>
    </w:p>
    <w:p w:rsidR="00EE30BE" w:rsidRPr="00EE30BE" w:rsidRDefault="00EE30BE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296545</wp:posOffset>
                </wp:positionH>
                <wp:positionV relativeFrom="paragraph">
                  <wp:posOffset>52070</wp:posOffset>
                </wp:positionV>
                <wp:extent cx="150126" cy="102358"/>
                <wp:effectExtent l="0" t="0" r="21590" b="12065"/>
                <wp:wrapNone/>
                <wp:docPr id="6" name="平行四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26" cy="102358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平行四边形 6" o:spid="_x0000_s1026" type="#_x0000_t7" style="position:absolute;left:0;text-align:left;margin-left:23.35pt;margin-top:4.1pt;width:11.8pt;height: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OAJgQIAACAFAAAOAAAAZHJzL2Uyb0RvYy54bWysVM1uEzEQviPxDpbvdHdDE0rUTRW1KkKq&#10;2ooW9ex47WaF7TG2k014Bt6gJ3gFTj3A20TqYzD2bral5IS4eGd25pufzzM+PFppRZbC+RpMSYu9&#10;nBJhOFS1uS3px+vTVweU+MBMxRQYUdK18PRo8vLFYWPHYgBzUJVwBIMYP25sSech2HGWeT4Xmvk9&#10;sMKgUYLTLKDqbrPKsQaja5UN8nyUNeAq64AL7/HvSWukkxRfSsHDhZReBKJKirWFdLp0zuKZTQ7Z&#10;+NYxO695Vwb7hyo0qw0m7UOdsMDIwtV/hdI1d+BBhj0OOgMpay5SD9hNkT/r5mrOrEi9IDne9jT5&#10;/xeWny8vHamrko4oMUzjFW3ufzx8+7q5u3v4db/5+Z2MIkmN9WP0vbKXrtM8irHjlXQ6frEXskrE&#10;rntixSoQjj+LYV4MMAFHU5EPXg8PYszsEWydD+8EaBKFklrmmFJCAd6MTryy5ZkPLWbriwFiVW0d&#10;SQprJWIpynwQEpvCzIOETuMkjpUjS4aDwDgXJqS+sIbkHWGyVqoHFruAKhRd4Z1vhIk0Zj0w3wX8&#10;M2OPSFnBhB6sawNuV4DqU5+59d923/Yc259Btca7dNAOubf8tEY2z5gPl8hnuhrc1HCBh1TQlBQ6&#10;iZI5uC+7/kd/HDa0UtLglpTUf14wJyhR7w2O4dtifz+uVVL2h28GqLinltlTi1noY0D+C3wTLE9i&#10;9A9qK0oH+gYXehqzookZjrlLyoPbKseh3V58EriYTpMbrpJl4cxcWR6DR1bjkFyvbpiz3UgFnMVz&#10;2G4UGz8bqNY3Ig1MFwFknabtkdeOb1zDNLjdkxH3/KmevB4ftslvAAAA//8DAFBLAwQUAAYACAAA&#10;ACEALzydl90AAAAGAQAADwAAAGRycy9kb3ducmV2LnhtbEyOwU7DMBBE70j8g7VIXCrqkFRtFeJU&#10;qJQjlVpQ1aMbb5OIeB1sNw1/z3KC42hGb16xGm0nBvShdaTgcZqAQKqcaalW8PH++rAEEaImoztH&#10;qOAbA6zK25tC58ZdaYfDPtaCIRRyraCJsc+lDFWDVoep65G4OztvdeToa2m8vjLcdjJNkrm0uiV+&#10;aHSP6warz/3F8m/mX8Zttv6abOz2eBgqMzlv3pS6vxufn0BEHOPfGH71WR1Kdjq5C5kgOgWz+YKX&#10;CpYpCK4XSQbipCCdZSDLQv7XL38AAAD//wMAUEsBAi0AFAAGAAgAAAAhALaDOJL+AAAA4QEAABMA&#10;AAAAAAAAAAAAAAAAAAAAAFtDb250ZW50X1R5cGVzXS54bWxQSwECLQAUAAYACAAAACEAOP0h/9YA&#10;AACUAQAACwAAAAAAAAAAAAAAAAAvAQAAX3JlbHMvLnJlbHNQSwECLQAUAAYACAAAACEAFdTgCYEC&#10;AAAgBQAADgAAAAAAAAAAAAAAAAAuAgAAZHJzL2Uyb0RvYy54bWxQSwECLQAUAAYACAAAACEALzyd&#10;l90AAAAGAQAADwAAAAAAAAAAAAAAAADbBAAAZHJzL2Rvd25yZXYueG1sUEsFBgAAAAAEAAQA8wAA&#10;AOUFAAAAAA==&#10;" adj="3682" fillcolor="white [3201]" strokecolor="#f79646 [3209]" strokeweight="2pt"/>
            </w:pict>
          </mc:Fallback>
        </mc:AlternateContent>
      </w:r>
      <w:r>
        <w:rPr>
          <w:rFonts w:asciiTheme="minorEastAsia" w:hAnsiTheme="minorEastAsia" w:hint="eastAsia"/>
          <w:szCs w:val="21"/>
        </w:rPr>
        <w:t xml:space="preserve">        ：加法与减法</w:t>
      </w:r>
    </w:p>
    <w:p w:rsidR="00237EE4" w:rsidRDefault="00EE30BE" w:rsidP="005F7846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2、向量在物理中的应用举例</w:t>
      </w:r>
    </w:p>
    <w:p w:rsidR="00B5386C" w:rsidRDefault="00EE30BE" w:rsidP="00EE30BE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例：</w:t>
      </w:r>
      <m:oMath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1</m:t>
                    </m:r>
                  </m:sub>
                </m:sSub>
              </m:e>
            </m:acc>
          </m:e>
        </m:d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1"/>
                      </w:rPr>
                      <m:t>G</m:t>
                    </m:r>
                  </m:e>
                </m:acc>
              </m:e>
            </m:d>
          </m:num>
          <m:den>
            <m:r>
              <w:rPr>
                <w:rFonts w:ascii="Cambria Math" w:hAnsi="Cambria Math"/>
                <w:szCs w:val="21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1"/>
                      </w:rPr>
                      <m:t>θ</m:t>
                    </m:r>
                  </m:num>
                  <m:den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</m:den>
                </m:f>
              </m:e>
            </m:func>
          </m:den>
        </m:f>
        <m:r>
          <m:rPr>
            <m:sty m:val="p"/>
          </m:rPr>
          <w:rPr>
            <w:rFonts w:ascii="Cambria Math" w:hAnsi="Cambria Math"/>
            <w:szCs w:val="21"/>
          </w:rPr>
          <m:t>，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、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Cs w:val="2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之间的夹角越大越费力，夹角越小越省力。</m:t>
        </m:r>
      </m:oMath>
      <w:r w:rsidR="00A41964">
        <w:rPr>
          <w:rFonts w:asciiTheme="minorEastAsia" w:hAnsiTheme="minorEastAsia" w:hint="eastAsia"/>
          <w:szCs w:val="21"/>
        </w:rPr>
        <w:t xml:space="preserve">               </w:t>
      </w:r>
    </w:p>
    <w:p w:rsidR="003E3228" w:rsidRDefault="003E3228" w:rsidP="00B62850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8069F4" wp14:editId="5A6DACA0">
                <wp:simplePos x="0" y="0"/>
                <wp:positionH relativeFrom="column">
                  <wp:posOffset>357505</wp:posOffset>
                </wp:positionH>
                <wp:positionV relativeFrom="paragraph">
                  <wp:posOffset>24130</wp:posOffset>
                </wp:positionV>
                <wp:extent cx="572770" cy="483870"/>
                <wp:effectExtent l="0" t="0" r="17780" b="11430"/>
                <wp:wrapNone/>
                <wp:docPr id="7" name="菱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70" cy="48387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7" o:spid="_x0000_s1026" type="#_x0000_t4" style="position:absolute;left:0;text-align:left;margin-left:28.15pt;margin-top:1.9pt;width:45.1pt;height:38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wEIbgIAABEFAAAOAAAAZHJzL2Uyb0RvYy54bWysVF1uEzEQfkfiDpbfySYhNCHKpopaFSFV&#10;bUSK+ux47cbC9hjbySZcgjtwAw7AcZA4BmPvZltKnhAv3pmd+ebn84xn53ujyU74oMCWdNDrUyIs&#10;h0rZh5J+vLt6NaEkRGYrpsGKkh5EoOfzly9mtZuKIWxAV8ITDGLDtHYl3cTopkUR+EYYFnrghEWj&#10;BG9YRNU/FJVnNUY3uhj2+2dFDb5yHrgIAf9eNkY6z/GlFDzeShlEJLqkWFvMp8/nOp3FfMamD565&#10;jeJtGewfqjBMWUzahbpkkZGtV3+FMop7CCBjj4MpQErFRe4Buxn0n3Wz2jAnci9ITnAdTeH/heU3&#10;u6UnqirpmBLLDF7Rr6/ff/74RsaJm9qFKbqs3NK3WkAxNbqX3qQvtkD2mc9Dx6fYR8Lx55vxcDxG&#10;1jmaRpPXE5QxSvEIdj7EdwIMSUJJK8UM2CoTyXbXITbeRy+EpnqaCrIUD1qkIrT9ICR2gTmHGZ3n&#10;R1xoT3YMb55xLmw8a7Nn7wSTSusOODgF1HHQglrfBBN5rjpg/xTwz4wdImcFGzuwURb8qQDVpy5z&#10;43/svuk5tb+G6oCX56GZ6uD4lUIer1mIS+ZxjJF6XM14i4fUUJcUWomSDfgvp/4nf5wutFJS41qU&#10;NHzeMi8o0e8tzt3bwWiU9igrI7xgVPxTy/qpxW7NBSD/A3wEHM9i8o/6KEoP5h43eJGyoolZjrlL&#10;yqM/KhexWVd8A7hYLLIb7o5j8dquHE/BE6tpSO7298y7dpgiTuENHFeITZ8NVOObkBYW2whS5Wl7&#10;5LXlG/cuj2z7RqTFfqpnr8eXbP4bAAD//wMAUEsDBBQABgAIAAAAIQDjCKmL2wAAAAcBAAAPAAAA&#10;ZHJzL2Rvd25yZXYueG1sTI/NTsMwEITvSLyDtZW4UbuERCHNpuJHqDcqCg+wid04amxHttuGt8c9&#10;wXE0o5lv6s1sRnZWPgzOIqyWApiynZOD7RG+v97vS2AhkpU0OqsQflSATXN7U1Ml3cV+qvM+9iyV&#10;2FARgo5xqjgPnVaGwtJNyibv4LyhmKTvufR0SeVm5A9CFNzQYNOCpkm9atUd9yeDcIirY070UW53&#10;esvdW/uSPXmNeLeYn9fAoprjXxiu+AkdmsTUupOVgY0IeZGlJEKWDlztxyIH1iKUQgBvav6fv/kF&#10;AAD//wMAUEsBAi0AFAAGAAgAAAAhALaDOJL+AAAA4QEAABMAAAAAAAAAAAAAAAAAAAAAAFtDb250&#10;ZW50X1R5cGVzXS54bWxQSwECLQAUAAYACAAAACEAOP0h/9YAAACUAQAACwAAAAAAAAAAAAAAAAAv&#10;AQAAX3JlbHMvLnJlbHNQSwECLQAUAAYACAAAACEAPjsBCG4CAAARBQAADgAAAAAAAAAAAAAAAAAu&#10;AgAAZHJzL2Uyb0RvYy54bWxQSwECLQAUAAYACAAAACEA4wipi9sAAAAHAQAADwAAAAAAAAAAAAAA&#10;AADIBAAAZHJzL2Rvd25yZXYueG1sUEsFBgAAAAAEAAQA8wAAANAFAAAAAA==&#10;" fillcolor="white [3201]" strokecolor="#f79646 [3209]" strokeweight="2pt"/>
            </w:pict>
          </mc:Fallback>
        </mc:AlternateContent>
      </w:r>
    </w:p>
    <w:p w:rsidR="003E3228" w:rsidRDefault="003E3228" w:rsidP="00B5386C">
      <w:pPr>
        <w:ind w:firstLineChars="100" w:firstLine="21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0C2487" wp14:editId="49E1F2B5">
                <wp:simplePos x="0" y="0"/>
                <wp:positionH relativeFrom="column">
                  <wp:posOffset>357505</wp:posOffset>
                </wp:positionH>
                <wp:positionV relativeFrom="paragraph">
                  <wp:posOffset>71755</wp:posOffset>
                </wp:positionV>
                <wp:extent cx="286385" cy="238125"/>
                <wp:effectExtent l="38100" t="38100" r="18415" b="2857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638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left:0;text-align:left;margin-left:28.15pt;margin-top:5.65pt;width:22.55pt;height:18.75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fR/+wEAABIEAAAOAAAAZHJzL2Uyb0RvYy54bWysU81uEzEQviPxDpbvZJNUrdJVNj2k/BwQ&#10;REC5u147a8l/Gpts9iV4ASROwKlw6p2noeUxGHs3CwKEBOIyGnv8zcz3zXh5tjea7AQE5WxFZ5Mp&#10;JcJyVyu7rejFiwf3FpSEyGzNtLOiop0I9Gx1986y9aWYu8bpWgDBJDaUra9oE6MviyLwRhgWJs4L&#10;i0HpwLCIR9gWNbAWsxtdzKfTk6J1UHtwXISAt+d9kK5yfikFj0+lDCISXVHsLWYL2V4mW6yWrNwC&#10;843iQxvsH7owTFksOqY6Z5GRV6B+SWUUBxecjBPuTOGkVFxkDshmNv2JzfOGeZG5oDjBjzKF/5eW&#10;P9ltgKi6oqeUWGZwRLdvrm9ev7/99PHLu+uvn98m/+oDOU1StT6UiFjbDQyn4DeQeO8lGCK18o9w&#10;C2j2XiYvxZAl2WfJu1FysY+E4+V8cXK0OKaEY2h+tJjNj1Odok+YwB5CfCicIcmpaIjA1LaJa2ct&#10;DtdBX4LtHofYAw+ABNY22ciUvm9rEjuP9BiAa4ciKV4kUj2N7MVOix77TEhUBpvsa+SdFGsNZMdw&#10;mxjnwsbZmAlfJ5hUWo/Aaeb/R+DwPkFF3te/AY+IXNnZOIKNsg5+Vz3uDy3L/v1BgZ53kuDS1V0e&#10;cJYGFy8PZPgkabN/PGf496+8+gYAAP//AwBQSwMEFAAGAAgAAAAhAJ7CFzLeAAAACAEAAA8AAABk&#10;cnMvZG93bnJldi54bWxMj81uwjAQhO+V+g7WVuqtOGmBRmkc1D8kpHIh8ABOvMRR/RPZBtK373Jq&#10;T6vdGc1+U60ma9gZQxy8E5DPMmDoOq8G1ws47NcPBbCYpFPSeIcCfjDCqr69qWSp/MXt8NyknlGI&#10;i6UUoFMaS85jp9HKOPMjOtKOPliZaA09V0FeKNwa/phlS27l4OiDliO+a+y+m5MVsH3eBfw026Y4&#10;vqmvtNh86PawF+L+bnp9AZZwSn9muOITOtTE1PqTU5EZAYvlEznpntO86lk+B9YKmBcF8Lri/wvU&#10;vwAAAP//AwBQSwECLQAUAAYACAAAACEAtoM4kv4AAADhAQAAEwAAAAAAAAAAAAAAAAAAAAAAW0Nv&#10;bnRlbnRfVHlwZXNdLnhtbFBLAQItABQABgAIAAAAIQA4/SH/1gAAAJQBAAALAAAAAAAAAAAAAAAA&#10;AC8BAABfcmVscy8ucmVsc1BLAQItABQABgAIAAAAIQCU3fR/+wEAABIEAAAOAAAAAAAAAAAAAAAA&#10;AC4CAABkcnMvZTJvRG9jLnhtbFBLAQItABQABgAIAAAAIQCewhcy3gAAAAgBAAAPAAAAAAAAAAAA&#10;AAAAAFU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E5D6A4" wp14:editId="6F683228">
                <wp:simplePos x="0" y="0"/>
                <wp:positionH relativeFrom="column">
                  <wp:posOffset>644525</wp:posOffset>
                </wp:positionH>
                <wp:positionV relativeFrom="paragraph">
                  <wp:posOffset>71755</wp:posOffset>
                </wp:positionV>
                <wp:extent cx="285750" cy="238125"/>
                <wp:effectExtent l="0" t="38100" r="57150" b="2857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" o:spid="_x0000_s1026" type="#_x0000_t32" style="position:absolute;left:0;text-align:left;margin-left:50.75pt;margin-top:5.65pt;width:22.5pt;height:18.7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029AEAAAgEAAAOAAAAZHJzL2Uyb0RvYy54bWysU0uOEzEQ3SNxB8t70p2gQBSlM4sMsEEQ&#10;8dt73Hbakn8qm3T3JbgAEitgxbCaPaeB4RiU3Z0GAUICsbFsl9+req/Km7POaHIUEJSzFZ3PSkqE&#10;5a5W9lDR58/u31pREiKzNdPOior2ItCz7c0bm9avxcI1TtcCCJLYsG59RZsY/booAm+EYWHmvLAY&#10;lA4Mi3iEQ1EDa5Hd6GJRlneK1kHtwXERAt6eD0G6zfxSCh4fSxlEJLqiWFvMK+T1Iq3FdsPWB2C+&#10;UXwsg/1DFYYpi0knqnMWGXkJ6hcqozi44GSccWcKJ6XiImtANfPyJzVPG+ZF1oLmBD/ZFP4fLX90&#10;3ANRdUWxUZYZbNH166svr95df7z8/Pbq66c3af/hPVklq1of1ojY2T2Mp+D3kHR3EgyRWvkXOAXZ&#10;CdRGumx0Pxktukg4Xi5Wy7tLbAfH0OL2ar5YJvZioEl0HkJ8IJwhaVPREIGpQxN3zlpsqYMhBTs+&#10;DHEAngAJrG1aI1P6nq1J7D2KYgCuHZOkeJGkDMXnXey1GLBPhEQ/sMghR55EsdNAjgxniHEubJxP&#10;TPg6waTSegKWWf8fgeP7BBV5Sv8GPCFyZmfjBDbKOvhd9tidSpbD+5MDg+5kwYWr+9zWbA2OW27I&#10;+DXSPP94zvDvH3j7DQAA//8DAFBLAwQUAAYACAAAACEA5yd86twAAAAJAQAADwAAAGRycy9kb3du&#10;cmV2LnhtbEyPwU7DMBBE70j8g7VI3KgTKCEKcapQAULqicAHuPGSRLXXUew26d+zPcFtZ3c0+6bc&#10;LM6KE05h8KQgXSUgkFpvBuoUfH+93eUgQtRktPWECs4YYFNdX5W6MH6mTzw1sRMcQqHQCvoYx0LK&#10;0PbodFj5EYlvP35yOrKcOmkmPXO4s/I+STLp9ED8odcjbntsD83RKahzuaPDefsUmo82M3ZeXt/r&#10;F6Vub5b6GUTEJf6Z4YLP6FAx094fyQRhWSfpI1t5SB9AXAzrjBd7Bes8B1mV8n+D6hcAAP//AwBQ&#10;SwECLQAUAAYACAAAACEAtoM4kv4AAADhAQAAEwAAAAAAAAAAAAAAAAAAAAAAW0NvbnRlbnRfVHlw&#10;ZXNdLnhtbFBLAQItABQABgAIAAAAIQA4/SH/1gAAAJQBAAALAAAAAAAAAAAAAAAAAC8BAABfcmVs&#10;cy8ucmVsc1BLAQItABQABgAIAAAAIQBfsp029AEAAAgEAAAOAAAAAAAAAAAAAAAAAC4CAABkcnMv&#10;ZTJvRG9jLnhtbFBLAQItABQABgAIAAAAIQDnJ3zq3AAAAAkBAAAPAAAAAAAAAAAAAAAAAE4EAABk&#10;cnMvZG93bnJldi54bWxQSwUGAAAAAAQABADzAAAAVwUAAAAA&#10;" strokecolor="#4579b8 [3044]">
                <v:stroke endarrow="open"/>
              </v:shape>
            </w:pict>
          </mc:Fallback>
        </mc:AlternateContent>
      </w:r>
      <w:r>
        <w:rPr>
          <w:rFonts w:asciiTheme="minorEastAsia" w:hAnsiTheme="minorEastAsia" w:hint="eastAsia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>
        <w:rPr>
          <w:rFonts w:asciiTheme="minorEastAsia" w:hAnsiTheme="minorEastAsia" w:hint="eastAsia"/>
          <w:szCs w:val="21"/>
        </w:rPr>
        <w:t xml:space="preserve">         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Cs w:val="21"/>
              </w:rPr>
              <m:t>2</m:t>
            </m:r>
          </m:sub>
        </m:sSub>
      </m:oMath>
    </w:p>
    <w:p w:rsidR="003E3228" w:rsidRDefault="003E3228" w:rsidP="003E3228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998707" wp14:editId="55DDBDFB">
                <wp:simplePos x="0" y="0"/>
                <wp:positionH relativeFrom="column">
                  <wp:posOffset>636905</wp:posOffset>
                </wp:positionH>
                <wp:positionV relativeFrom="paragraph">
                  <wp:posOffset>110490</wp:posOffset>
                </wp:positionV>
                <wp:extent cx="0" cy="587375"/>
                <wp:effectExtent l="95250" t="0" r="57150" b="603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7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type="#_x0000_t32" style="position:absolute;left:0;text-align:left;margin-left:50.15pt;margin-top:8.7pt;width:0;height:46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mSh6QEAAPsDAAAOAAAAZHJzL2Uyb0RvYy54bWysU0uO1DAQ3SNxB8t7OulBw4yiTs+iB9gg&#10;aPE5gMexO5b8U9l0kktwASRWwApYzZ7TwMwxpuykMwgQEohNxb/36tWryuqsN5rsBQTlbE2Xi5IS&#10;YblrlN3V9NXLR/dOKQmR2YZpZ0VNBxHo2frunVXnK3HkWqcbAQRJbKg6X9M2Rl8VReCtMCwsnBcW&#10;L6UDwyJuYVc0wDpkN7o4KssHReeg8eC4CAFPz8dLus78Ugoen0kZRCS6pqgt5gg5XqRYrFes2gHz&#10;reKTDPYPKgxTFpPOVOcsMvIa1C9URnFwwcm44M4UTkrFRa4Bq1mWP1XzomVe5FrQnOBnm8L/o+VP&#10;91sgqsHeoT2WGezR1dvL728+XH35/O395fXXd2n96SPBezSr86FCzMZuYdoFv4VUeS/BpC/WRPps&#10;8DAbLPpI+HjI8fT49OT+yXGiK25xHkJ8LJwhaVHTEIGpXRs3zlrsooNl9pftn4Q4Ag+AlFTbFCNT&#10;+qFtSBw8lsEAXDclSfdF0j6qzas4aDFinwuJFqC+MUcePrHRQPYMx4ZxLmxczkz4OsGk0noGllnc&#10;H4HT+wQVeTD/BjwjcmZn4ww2yjr4XfbYHyTL8f3BgbHuZMGFa4bcx2wNTlhuyPQ3pBH+cZ/ht//s&#10;+gYAAP//AwBQSwMEFAAGAAgAAAAhAGbfsCrbAAAACgEAAA8AAABkcnMvZG93bnJldi54bWxMj0FP&#10;wzAMhe9I/IfISNxYMkCDdk0nxMSFy2BMnLPGa6o1TtVka+HX43KB23v20/PnYjX6Vpyxj00gDfOZ&#10;AoFUBdtQrWH38XLzCCImQ9a0gVDDF0ZYlZcXhcltGOgdz9tUCy6hmBsNLqUulzJWDr2Js9Ah8e4Q&#10;em8S276WtjcDl/tW3iq1kN40xBec6fDZYXXcnryGLL65FN0nrg+b+WLzber1627Q+vpqfFqCSDim&#10;vzBM+IwOJTPtw4lsFC17pe44yuLhHsQU+B3sJ5FlIMtC/n+h/AEAAP//AwBQSwECLQAUAAYACAAA&#10;ACEAtoM4kv4AAADhAQAAEwAAAAAAAAAAAAAAAAAAAAAAW0NvbnRlbnRfVHlwZXNdLnhtbFBLAQIt&#10;ABQABgAIAAAAIQA4/SH/1gAAAJQBAAALAAAAAAAAAAAAAAAAAC8BAABfcmVscy8ucmVsc1BLAQIt&#10;ABQABgAIAAAAIQAjBmSh6QEAAPsDAAAOAAAAAAAAAAAAAAAAAC4CAABkcnMvZTJvRG9jLnhtbFBL&#10;AQItABQABgAIAAAAIQBm37Aq2wAAAAoBAAAPAAAAAAAAAAAAAAAAAEMEAABkcnMvZG93bnJldi54&#10;bWxQSwUGAAAAAAQABADzAAAASwUAAAAA&#10;" strokecolor="#4579b8 [3044]">
                <v:stroke endarrow="open"/>
              </v:shape>
            </w:pict>
          </mc:Fallback>
        </mc:AlternateContent>
      </w:r>
    </w:p>
    <w:p w:rsidR="003E3228" w:rsidRDefault="003E3228" w:rsidP="003E3228">
      <w:pPr>
        <w:rPr>
          <w:rFonts w:asciiTheme="minorEastAsia" w:hAnsiTheme="minorEastAsia" w:hint="eastAsia"/>
          <w:szCs w:val="21"/>
        </w:rPr>
      </w:pPr>
    </w:p>
    <w:p w:rsidR="003E3228" w:rsidRDefault="003E3228" w:rsidP="003E3228">
      <w:pPr>
        <w:rPr>
          <w:rFonts w:asciiTheme="minorEastAsia" w:hAnsiTheme="minorEastAsia" w:hint="eastAsia"/>
          <w:szCs w:val="21"/>
        </w:rPr>
      </w:pPr>
    </w:p>
    <w:p w:rsidR="003E3228" w:rsidRDefault="003E3228" w:rsidP="003E3228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G</w:t>
      </w:r>
    </w:p>
    <w:p w:rsidR="00EE30BE" w:rsidRPr="00A41964" w:rsidRDefault="00A41964" w:rsidP="003E3228">
      <w:pPr>
        <w:ind w:firstLineChars="150" w:firstLine="315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例：</w:t>
      </w:r>
      <m:oMath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1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1"/>
                              </w:rPr>
                              <m:t>1</m:t>
                            </m:r>
                          </m:sub>
                        </m:sSub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1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1"/>
                              </w:rPr>
                              <m:t>2</m:t>
                            </m:r>
                          </m:sub>
                        </m:sSub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szCs w:val="21"/>
          </w:rPr>
          <m:t>，</m:t>
        </m:r>
        <m:r>
          <m:rPr>
            <m:sty m:val="p"/>
          </m:rPr>
          <w:rPr>
            <w:rFonts w:ascii="Cambria Math" w:hAnsi="Cambria Math"/>
            <w:szCs w:val="21"/>
          </w:rPr>
          <m:t>t=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d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1"/>
                      </w:rPr>
                      <m:t>v</m:t>
                    </m:r>
                  </m:e>
                </m:acc>
              </m:e>
            </m:d>
          </m:den>
        </m:f>
        <m:r>
          <m:rPr>
            <m:sty m:val="p"/>
          </m:rPr>
          <w:rPr>
            <w:rFonts w:ascii="Cambria Math" w:hAnsi="Cambria Math"/>
            <w:szCs w:val="21"/>
          </w:rPr>
          <m:t>，主要是合速度</m:t>
        </m:r>
        <m:acc>
          <m:accPr>
            <m:chr m:val="⃗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v</m:t>
            </m:r>
          </m:e>
        </m:acc>
        <m:r>
          <m:rPr>
            <m:sty m:val="p"/>
          </m:rPr>
          <w:rPr>
            <w:rFonts w:ascii="Cambria Math" w:hAnsi="Cambria Math"/>
            <w:szCs w:val="21"/>
          </w:rPr>
          <m:t>必须</m:t>
        </m:r>
        <m:r>
          <m:rPr>
            <m:sty m:val="p"/>
          </m:rPr>
          <w:rPr>
            <w:rFonts w:ascii="Cambria Math" w:hAnsi="Cambria Math"/>
            <w:szCs w:val="21"/>
          </w:rPr>
          <m:t>⊥</m:t>
        </m:r>
        <m:r>
          <m:rPr>
            <m:sty m:val="p"/>
          </m:rPr>
          <w:rPr>
            <w:rFonts w:ascii="Cambria Math" w:hAnsi="Cambria Math"/>
            <w:szCs w:val="21"/>
          </w:rPr>
          <m:t>于对岸。</m:t>
        </m:r>
      </m:oMath>
    </w:p>
    <w:tbl>
      <w:tblPr>
        <w:tblW w:w="0" w:type="auto"/>
        <w:tblInd w:w="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1182"/>
      </w:tblGrid>
      <w:tr w:rsidR="00B62850" w:rsidTr="00B62850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978" w:type="dxa"/>
            <w:tcBorders>
              <w:top w:val="nil"/>
              <w:left w:val="nil"/>
              <w:bottom w:val="nil"/>
              <w:tl2br w:val="single" w:sz="4" w:space="0" w:color="auto"/>
            </w:tcBorders>
          </w:tcPr>
          <w:p w:rsidR="00B62850" w:rsidRDefault="00B62850" w:rsidP="00B62850">
            <w:pPr>
              <w:rPr>
                <w:rFonts w:asciiTheme="minorEastAsia" w:hAnsiTheme="minorEastAsia" w:hint="eastAsia"/>
                <w:szCs w:val="21"/>
              </w:rPr>
            </w:pPr>
          </w:p>
          <w:p w:rsidR="00B62850" w:rsidRDefault="00B62850" w:rsidP="00B62850">
            <w:pPr>
              <w:rPr>
                <w:rFonts w:asciiTheme="minorEastAsia" w:hAnsiTheme="minorEastAsia" w:hint="eastAsia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82" w:type="dxa"/>
            <w:tcBorders>
              <w:top w:val="nil"/>
              <w:right w:val="nil"/>
            </w:tcBorders>
          </w:tcPr>
          <w:p w:rsidR="00B62850" w:rsidRDefault="00B62850" w:rsidP="00B62850">
            <w:pPr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B</w:t>
            </w:r>
          </w:p>
          <w:p w:rsidR="00B62850" w:rsidRDefault="00B62850" w:rsidP="00B62850">
            <w:pPr>
              <w:rPr>
                <w:rFonts w:asciiTheme="minorEastAsia" w:hAnsiTheme="minorEastAsia" w:hint="eastAsia"/>
                <w:szCs w:val="21"/>
              </w:rPr>
            </w:pPr>
          </w:p>
          <w:p w:rsidR="00B62850" w:rsidRDefault="00B62850" w:rsidP="00B62850">
            <w:pPr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v</w:t>
            </w:r>
          </w:p>
        </w:tc>
      </w:tr>
    </w:tbl>
    <w:p w:rsidR="00B62850" w:rsidRDefault="00B62850" w:rsidP="00B62850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A     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v</m:t>
            </m:r>
          </m:e>
          <m:sub>
            <m:r>
              <w:rPr>
                <w:rFonts w:ascii="Cambria Math" w:hAnsi="Cambria Math"/>
                <w:szCs w:val="21"/>
              </w:rPr>
              <m:t>2</m:t>
            </m:r>
          </m:sub>
        </m:sSub>
      </m:oMath>
    </w:p>
    <w:p w:rsidR="00B62850" w:rsidRDefault="00B62850" w:rsidP="00B62850">
      <w:pPr>
        <w:rPr>
          <w:rFonts w:asciiTheme="minorEastAsia" w:hAnsiTheme="minorEastAsia" w:hint="eastAsia"/>
          <w:szCs w:val="21"/>
        </w:rPr>
      </w:pPr>
    </w:p>
    <w:p w:rsidR="00B62850" w:rsidRDefault="00B62850" w:rsidP="00B62850">
      <w:pPr>
        <w:rPr>
          <w:rFonts w:asciiTheme="minorEastAsia" w:hAnsiTheme="minorEastAsia" w:hint="eastAsia"/>
          <w:szCs w:val="21"/>
        </w:rPr>
      </w:pPr>
      <w:bookmarkStart w:id="0" w:name="_GoBack"/>
      <w:bookmarkEnd w:id="0"/>
    </w:p>
    <w:p w:rsidR="00C741DE" w:rsidRDefault="00C741DE" w:rsidP="00C741DE">
      <w:pPr>
        <w:jc w:val="center"/>
        <w:rPr>
          <w:rFonts w:asciiTheme="minorEastAsia" w:hAnsiTheme="minorEastAsia"/>
          <w:b/>
          <w:szCs w:val="21"/>
        </w:rPr>
      </w:pPr>
      <w:r w:rsidRPr="00C741DE">
        <w:rPr>
          <w:rFonts w:asciiTheme="minorEastAsia" w:hAnsiTheme="minorEastAsia" w:hint="eastAsia"/>
          <w:b/>
          <w:szCs w:val="21"/>
        </w:rPr>
        <w:t>第三章  三角恒等变换</w:t>
      </w:r>
    </w:p>
    <w:p w:rsidR="00C741DE" w:rsidRDefault="00C741DE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一、两角和与差的正弦、余弦和正切公式（记）</w:t>
      </w:r>
    </w:p>
    <w:p w:rsidR="00C741DE" w:rsidRDefault="00C741DE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β</m:t>
                </m:r>
              </m:e>
            </m:d>
            <m:r>
              <w:rPr>
                <w:rFonts w:ascii="Cambria Math" w:hAnsi="Cambria Math"/>
                <w:szCs w:val="21"/>
              </w:rPr>
              <m:t>=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func>
            <m:r>
              <w:rPr>
                <w:rFonts w:ascii="Cambria Math" w:hAnsi="Cambria Math"/>
                <w:szCs w:val="21"/>
              </w:rPr>
              <m:t>+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func>
          </m:e>
        </m:func>
      </m:oMath>
      <w:r>
        <w:rPr>
          <w:rFonts w:asciiTheme="minorEastAsia" w:hAnsiTheme="minorEastAsia" w:hint="eastAsia"/>
          <w:szCs w:val="21"/>
        </w:rPr>
        <w:t xml:space="preserve">      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α+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β</m:t>
                </m:r>
              </m:e>
            </m:d>
            <m:r>
              <w:rPr>
                <w:rFonts w:ascii="Cambria Math" w:hAnsi="Cambria Math"/>
                <w:szCs w:val="21"/>
              </w:rPr>
              <m:t>=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func>
            <m:r>
              <w:rPr>
                <w:rFonts w:ascii="Cambria Math" w:hAnsi="Cambria Math"/>
                <w:szCs w:val="21"/>
              </w:rPr>
              <m:t>-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func>
          </m:e>
        </m:func>
      </m:oMath>
    </w:p>
    <w:p w:rsidR="00C741DE" w:rsidRDefault="00C741DE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α+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β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1"/>
          </w:rPr>
          <m:t>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β</m:t>
            </m:r>
          </m:e>
        </m:func>
        <m:r>
          <w:rPr>
            <w:rFonts w:ascii="Cambria Math" w:hAnsi="Cambria Math"/>
            <w:szCs w:val="21"/>
          </w:rPr>
          <m:t>+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β</m:t>
            </m:r>
          </m:e>
        </m:func>
      </m:oMath>
      <w:r>
        <w:rPr>
          <w:rFonts w:asciiTheme="minorEastAsia" w:hAnsiTheme="minorEastAsia" w:hint="eastAsia"/>
          <w:szCs w:val="21"/>
        </w:rPr>
        <w:t xml:space="preserve">      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β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1"/>
          </w:rPr>
          <m:t>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β</m:t>
            </m:r>
          </m:e>
        </m:func>
        <m:r>
          <w:rPr>
            <w:rFonts w:ascii="Cambria Math" w:hAnsi="Cambria Math"/>
            <w:szCs w:val="21"/>
          </w:rPr>
          <m:t>-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β</m:t>
            </m:r>
          </m:e>
        </m:func>
      </m:oMath>
    </w:p>
    <w:p w:rsidR="00C741DE" w:rsidRDefault="00C741DE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3、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α+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β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r>
              <w:rPr>
                <w:rFonts w:ascii="Cambria Math" w:hAnsi="Cambria Math"/>
                <w:szCs w:val="21"/>
              </w:rPr>
              <m:t>+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func>
          </m:num>
          <m:den>
            <m:r>
              <w:rPr>
                <w:rFonts w:ascii="Cambria Math" w:hAnsi="Cambria Math"/>
                <w:szCs w:val="21"/>
              </w:rPr>
              <m:t>1-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func>
          </m:den>
        </m:f>
      </m:oMath>
      <w:r>
        <w:rPr>
          <w:rFonts w:asciiTheme="minorEastAsia" w:hAnsiTheme="minorEastAsia" w:hint="eastAsia"/>
          <w:szCs w:val="21"/>
        </w:rPr>
        <w:t xml:space="preserve">      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α-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β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r>
              <w:rPr>
                <w:rFonts w:ascii="Cambria Math" w:hAnsi="Cambria Math"/>
                <w:szCs w:val="21"/>
              </w:rPr>
              <m:t>-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func>
          </m:num>
          <m:den>
            <m:r>
              <w:rPr>
                <w:rFonts w:ascii="Cambria Math" w:hAnsi="Cambria Math"/>
                <w:szCs w:val="21"/>
              </w:rPr>
              <m:t>1+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tan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β</m:t>
                </m:r>
              </m:e>
            </m:func>
          </m:den>
        </m:f>
      </m:oMath>
    </w:p>
    <w:p w:rsidR="00FA01D9" w:rsidRPr="00FA01D9" w:rsidRDefault="00C741DE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4、2倍角公式：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2α=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</m:e>
        </m:func>
      </m:oMath>
      <w:r>
        <w:rPr>
          <w:rFonts w:asciiTheme="minorEastAsia" w:hAnsiTheme="minorEastAsia" w:hint="eastAsia"/>
          <w:szCs w:val="21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     </m:t>
        </m:r>
      </m:oMath>
    </w:p>
    <w:p w:rsidR="00C741DE" w:rsidRPr="00FA01D9" w:rsidRDefault="00FA01D9" w:rsidP="00C741DE">
      <w:pPr>
        <w:rPr>
          <w:rFonts w:asciiTheme="minorEastAsia" w:hAnsiTheme="minorEastAsia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1"/>
            </w:rPr>
            <m:t xml:space="preserve">                                 </m:t>
          </m:r>
          <m:func>
            <m:funcPr>
              <m:ctrlPr>
                <w:rPr>
                  <w:rFonts w:ascii="Cambria Math" w:hAnsi="Cambria Math"/>
                  <w:szCs w:val="21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cos</m:t>
              </m:r>
            </m:fName>
            <m:e>
              <m:r>
                <w:rPr>
                  <w:rFonts w:ascii="Cambria Math" w:hAnsi="Cambria Math"/>
                  <w:szCs w:val="21"/>
                </w:rPr>
                <m:t>2α=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Cs w:val="2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α-1=1-2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1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  <w:szCs w:val="21"/>
            </w:rPr>
            <m:t>=</m:t>
          </m:r>
          <m:sSup>
            <m:sSupPr>
              <m:ctrlPr>
                <w:rPr>
                  <w:rFonts w:ascii="Cambria Math" w:hAnsi="Cambria Math"/>
                  <w:szCs w:val="21"/>
                </w:rPr>
              </m:ctrlPr>
            </m:sSupPr>
            <m:e>
              <m:r>
                <w:rPr>
                  <w:rFonts w:ascii="Cambria Math" w:hAnsi="Cambria Math"/>
                  <w:szCs w:val="21"/>
                </w:rPr>
                <m:t>cos</m:t>
              </m:r>
            </m:e>
            <m:sup>
              <m:r>
                <w:rPr>
                  <w:rFonts w:ascii="Cambria Math" w:hAnsi="Cambria Math"/>
                  <w:szCs w:val="21"/>
                </w:rPr>
                <m:t>2</m:t>
              </m:r>
            </m:sup>
          </m:sSup>
          <m:r>
            <w:rPr>
              <w:rFonts w:ascii="Cambria Math" w:hAnsi="Cambria Math"/>
              <w:szCs w:val="21"/>
            </w:rPr>
            <m:t>α-</m:t>
          </m:r>
          <m:sSup>
            <m:sSupPr>
              <m:ctrlPr>
                <w:rPr>
                  <w:rFonts w:ascii="Cambria Math" w:hAnsi="Cambria Math"/>
                  <w:i/>
                  <w:szCs w:val="21"/>
                </w:rPr>
              </m:ctrlPr>
            </m:sSupPr>
            <m:e>
              <m:r>
                <w:rPr>
                  <w:rFonts w:ascii="Cambria Math" w:hAnsi="Cambria Math"/>
                  <w:szCs w:val="21"/>
                </w:rPr>
                <m:t>sin</m:t>
              </m:r>
            </m:e>
            <m:sup>
              <m:r>
                <w:rPr>
                  <w:rFonts w:ascii="Cambria Math" w:hAnsi="Cambria Math"/>
                  <w:szCs w:val="21"/>
                </w:rPr>
                <m:t>2</m:t>
              </m:r>
            </m:sup>
          </m:sSup>
          <m:r>
            <w:rPr>
              <w:rFonts w:ascii="Cambria Math" w:hAnsi="Cambria Math"/>
              <w:szCs w:val="21"/>
            </w:rPr>
            <m:t>α</m:t>
          </m:r>
        </m:oMath>
      </m:oMathPara>
    </w:p>
    <w:p w:rsidR="00C741DE" w:rsidRDefault="00C741DE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                         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tan</m:t>
            </m:r>
          </m:fName>
          <m:e>
            <m:r>
              <w:rPr>
                <w:rFonts w:ascii="Cambria Math" w:hAnsi="Cambria Math"/>
                <w:szCs w:val="21"/>
              </w:rPr>
              <m:t>2α=</m:t>
            </m:r>
            <m:f>
              <m:fPr>
                <m:ctrlPr>
                  <w:rPr>
                    <w:rFonts w:ascii="Cambria Math" w:hAnsi="Cambria Math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  <w:szCs w:val="21"/>
                      </w:rPr>
                      <m:t>α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Cs w:val="21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1"/>
                  </w:rPr>
                  <m:t>α</m:t>
                </m:r>
              </m:den>
            </m:f>
          </m:e>
        </m:func>
      </m:oMath>
    </w:p>
    <w:p w:rsidR="005A0131" w:rsidRDefault="005A0131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二、简单的三角恒等变换</w:t>
      </w:r>
    </w:p>
    <w:p w:rsidR="005A0131" w:rsidRDefault="005A0131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例1：以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r>
          <m:rPr>
            <m:sty m:val="p"/>
          </m:rPr>
          <w:rPr>
            <w:rFonts w:ascii="Cambria Math" w:hAnsi="Cambria Math"/>
            <w:szCs w:val="21"/>
          </w:rPr>
          <m:t>表示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α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，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α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，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tan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α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。</m:t>
        </m:r>
      </m:oMath>
    </w:p>
    <w:p w:rsidR="005A0131" w:rsidRPr="005A0131" w:rsidRDefault="005A0131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 xml:space="preserve">      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α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，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cos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α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，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tan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α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Cs w:val="21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α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Cs w:val="21"/>
          </w:rPr>
          <m:t>。</m:t>
        </m:r>
      </m:oMath>
    </w:p>
    <w:p w:rsidR="005A0131" w:rsidRPr="005A0131" w:rsidRDefault="005A0131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例2：（1）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α</m:t>
            </m:r>
          </m:e>
        </m:func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β</m:t>
            </m:r>
          </m:e>
        </m:func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1"/>
                      </w:rPr>
                      <m:t>α+β</m:t>
                    </m:r>
                  </m:e>
                </m:d>
              </m:e>
            </m:func>
            <m:r>
              <w:rPr>
                <w:rFonts w:ascii="Cambria Math" w:hAnsi="Cambria Math"/>
                <w:szCs w:val="21"/>
              </w:rPr>
              <m:t>+</m:t>
            </m:r>
            <m:func>
              <m:funcPr>
                <m:ctrlPr>
                  <w:rPr>
                    <w:rFonts w:ascii="Cambria Math" w:hAnsi="Cambria Math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1"/>
                      </w:rPr>
                      <m:t>α-β</m:t>
                    </m:r>
                  </m:e>
                </m:d>
              </m:e>
            </m:func>
          </m:e>
        </m:d>
      </m:oMath>
    </w:p>
    <w:p w:rsidR="005A0131" w:rsidRPr="005A0131" w:rsidRDefault="005A0131" w:rsidP="005A0131">
      <w:pPr>
        <w:ind w:firstLineChars="250" w:firstLine="52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m:oMath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θ</m:t>
            </m:r>
          </m:e>
        </m:func>
        <m:r>
          <m:rPr>
            <m:sty m:val="p"/>
          </m:rPr>
          <w:rPr>
            <w:rFonts w:ascii="Cambria Math" w:hAnsi="Cambria Math"/>
            <w:szCs w:val="21"/>
          </w:rPr>
          <m:t>+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φ</m:t>
            </m:r>
          </m:e>
        </m:func>
        <m:r>
          <w:rPr>
            <w:rFonts w:ascii="Cambria Math" w:hAnsi="Cambria Math"/>
            <w:szCs w:val="21"/>
          </w:rPr>
          <m:t>=</m:t>
        </m:r>
        <m:r>
          <m:rPr>
            <m:sty m:val="p"/>
          </m:rPr>
          <w:rPr>
            <w:rFonts w:ascii="Cambria Math" w:hAnsi="Cambria Math"/>
            <w:szCs w:val="21"/>
          </w:rPr>
          <m:t>2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θ+φ</m:t>
                </m:r>
              </m:num>
              <m:den>
                <m:r>
                  <w:rPr>
                    <w:rFonts w:ascii="Cambria Math" w:hAnsi="Cambria Math"/>
                    <w:szCs w:val="21"/>
                  </w:rPr>
                  <m:t>2</m:t>
                </m:r>
              </m:den>
            </m:f>
          </m:e>
        </m:func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θ-φ</m:t>
                </m:r>
              </m:num>
              <m:den>
                <m:r>
                  <w:rPr>
                    <w:rFonts w:ascii="Cambria Math" w:hAnsi="Cambria Math"/>
                    <w:szCs w:val="21"/>
                  </w:rPr>
                  <m:t>2</m:t>
                </m:r>
              </m:den>
            </m:f>
          </m:e>
        </m:func>
      </m:oMath>
    </w:p>
    <w:p w:rsidR="005A0131" w:rsidRDefault="005A0131" w:rsidP="00C741D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运用：</w:t>
      </w:r>
      <m:oMath>
        <m:r>
          <m:rPr>
            <m:sty m:val="p"/>
          </m:rPr>
          <w:rPr>
            <w:rFonts w:ascii="Cambria Math" w:hAnsi="Cambria Math"/>
            <w:szCs w:val="21"/>
          </w:rPr>
          <m:t>y=</m:t>
        </m:r>
        <m:func>
          <m:funcPr>
            <m:ctrlPr>
              <w:rPr>
                <w:rFonts w:ascii="Cambria Math" w:hAnsi="Cambria Math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szCs w:val="21"/>
              </w:rPr>
              <m:t>x</m:t>
            </m:r>
          </m:e>
        </m:func>
        <m:r>
          <w:rPr>
            <w:rFonts w:ascii="Cambria Math" w:hAnsi="Cambria Math"/>
            <w:szCs w:val="21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szCs w:val="21"/>
              </w:rPr>
            </m:ctrlPr>
          </m:radPr>
          <m:deg/>
          <m:e>
            <m:r>
              <w:rPr>
                <w:rFonts w:ascii="Cambria Math" w:hAnsi="Cambria Math"/>
                <w:szCs w:val="21"/>
              </w:rPr>
              <m:t>3</m:t>
            </m:r>
          </m:e>
        </m:rad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szCs w:val="21"/>
              </w:rPr>
              <m:t>x</m:t>
            </m:r>
          </m:e>
        </m:func>
        <m:r>
          <w:rPr>
            <w:rFonts w:ascii="Cambria Math" w:hAnsi="Cambria Math"/>
            <w:szCs w:val="21"/>
          </w:rPr>
          <m:t>=2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1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</m:func>
            <m:r>
              <w:rPr>
                <w:rFonts w:ascii="Cambria Math" w:hAnsi="Cambria Math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1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Cs w:val="21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1"/>
                  </w:rPr>
                  <m:t>x</m:t>
                </m:r>
              </m:e>
            </m:func>
          </m:e>
        </m:d>
        <m:r>
          <w:rPr>
            <w:rFonts w:ascii="Cambria Math" w:hAnsi="Cambria Math"/>
            <w:szCs w:val="21"/>
          </w:rPr>
          <m:t>=2</m:t>
        </m:r>
        <m:func>
          <m:funcPr>
            <m:ctrlPr>
              <w:rPr>
                <w:rFonts w:ascii="Cambria Math" w:hAnsi="Cambria Math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1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Cs w:val="21"/>
                      </w:rPr>
                      <m:t>3</m:t>
                    </m:r>
                  </m:den>
                </m:f>
              </m:e>
            </m:d>
          </m:e>
        </m:func>
      </m:oMath>
    </w:p>
    <w:p w:rsidR="005A0131" w:rsidRPr="004B4CFC" w:rsidRDefault="00DF1BF1">
      <w:pPr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 w:hint="eastAsia"/>
          <w:szCs w:val="21"/>
        </w:rPr>
        <w:t xml:space="preserve">    </w:t>
      </w:r>
      <w:r w:rsidRPr="00DF1BF1">
        <w:rPr>
          <w:rFonts w:asciiTheme="minorEastAsia" w:hAnsiTheme="minorEastAsia" w:hint="eastAsia"/>
          <w:color w:val="FF0000"/>
          <w:szCs w:val="21"/>
        </w:rPr>
        <w:t xml:space="preserve"> </w:t>
      </w:r>
      <w:r w:rsidRPr="00DF1BF1">
        <w:rPr>
          <w:rFonts w:asciiTheme="minorEastAsia" w:hAnsiTheme="minorEastAsia"/>
          <w:color w:val="FF0000"/>
          <w:szCs w:val="21"/>
        </w:rPr>
        <w:fldChar w:fldCharType="begin"/>
      </w:r>
      <w:r w:rsidRPr="00DF1BF1">
        <w:rPr>
          <w:rFonts w:asciiTheme="minorEastAsia" w:hAnsiTheme="minorEastAsia"/>
          <w:color w:val="FF0000"/>
          <w:szCs w:val="21"/>
        </w:rPr>
        <w:instrText xml:space="preserve"> </w:instrText>
      </w:r>
      <w:r w:rsidRPr="00DF1BF1">
        <w:rPr>
          <w:rFonts w:asciiTheme="minorEastAsia" w:hAnsiTheme="minorEastAsia" w:hint="eastAsia"/>
          <w:color w:val="FF0000"/>
          <w:szCs w:val="21"/>
        </w:rPr>
        <w:instrText>= 1 \* GB3</w:instrText>
      </w:r>
      <w:r w:rsidRPr="00DF1BF1">
        <w:rPr>
          <w:rFonts w:asciiTheme="minorEastAsia" w:hAnsiTheme="minorEastAsia"/>
          <w:color w:val="FF0000"/>
          <w:szCs w:val="21"/>
        </w:rPr>
        <w:instrText xml:space="preserve"> </w:instrText>
      </w:r>
      <w:r w:rsidRPr="00DF1BF1">
        <w:rPr>
          <w:rFonts w:asciiTheme="minorEastAsia" w:hAnsiTheme="minorEastAsia"/>
          <w:color w:val="FF0000"/>
          <w:szCs w:val="21"/>
        </w:rPr>
        <w:fldChar w:fldCharType="separate"/>
      </w:r>
      <w:r w:rsidRPr="00DF1BF1">
        <w:rPr>
          <w:rFonts w:asciiTheme="minorEastAsia" w:hAnsiTheme="minorEastAsia" w:hint="eastAsia"/>
          <w:noProof/>
          <w:color w:val="FF0000"/>
          <w:szCs w:val="21"/>
        </w:rPr>
        <w:t>①</w:t>
      </w:r>
      <w:r w:rsidRPr="00DF1BF1">
        <w:rPr>
          <w:rFonts w:asciiTheme="minorEastAsia" w:hAnsiTheme="minorEastAsia"/>
          <w:color w:val="FF0000"/>
          <w:szCs w:val="21"/>
        </w:rPr>
        <w:fldChar w:fldCharType="end"/>
      </w:r>
      <w:r w:rsidRPr="00DF1BF1">
        <w:rPr>
          <w:rFonts w:asciiTheme="minorEastAsia" w:hAnsiTheme="minorEastAsia" w:hint="eastAsia"/>
          <w:color w:val="FF0000"/>
          <w:szCs w:val="21"/>
        </w:rPr>
        <w:t xml:space="preserve">化简函数式  </w:t>
      </w:r>
      <w:r w:rsidRPr="00DF1BF1">
        <w:rPr>
          <w:rFonts w:asciiTheme="minorEastAsia" w:hAnsiTheme="minorEastAsia"/>
          <w:color w:val="FF0000"/>
          <w:szCs w:val="21"/>
        </w:rPr>
        <w:fldChar w:fldCharType="begin"/>
      </w:r>
      <w:r w:rsidRPr="00DF1BF1">
        <w:rPr>
          <w:rFonts w:asciiTheme="minorEastAsia" w:hAnsiTheme="minorEastAsia"/>
          <w:color w:val="FF0000"/>
          <w:szCs w:val="21"/>
        </w:rPr>
        <w:instrText xml:space="preserve"> </w:instrText>
      </w:r>
      <w:r w:rsidRPr="00DF1BF1">
        <w:rPr>
          <w:rFonts w:asciiTheme="minorEastAsia" w:hAnsiTheme="minorEastAsia" w:hint="eastAsia"/>
          <w:color w:val="FF0000"/>
          <w:szCs w:val="21"/>
        </w:rPr>
        <w:instrText>= 2 \* GB3</w:instrText>
      </w:r>
      <w:r w:rsidRPr="00DF1BF1">
        <w:rPr>
          <w:rFonts w:asciiTheme="minorEastAsia" w:hAnsiTheme="minorEastAsia"/>
          <w:color w:val="FF0000"/>
          <w:szCs w:val="21"/>
        </w:rPr>
        <w:instrText xml:space="preserve"> </w:instrText>
      </w:r>
      <w:r w:rsidRPr="00DF1BF1">
        <w:rPr>
          <w:rFonts w:asciiTheme="minorEastAsia" w:hAnsiTheme="minorEastAsia"/>
          <w:color w:val="FF0000"/>
          <w:szCs w:val="21"/>
        </w:rPr>
        <w:fldChar w:fldCharType="separate"/>
      </w:r>
      <w:r w:rsidRPr="00DF1BF1">
        <w:rPr>
          <w:rFonts w:asciiTheme="minorEastAsia" w:hAnsiTheme="minorEastAsia" w:hint="eastAsia"/>
          <w:noProof/>
          <w:color w:val="FF0000"/>
          <w:szCs w:val="21"/>
        </w:rPr>
        <w:t>②</w:t>
      </w:r>
      <w:r w:rsidRPr="00DF1BF1">
        <w:rPr>
          <w:rFonts w:asciiTheme="minorEastAsia" w:hAnsiTheme="minorEastAsia"/>
          <w:color w:val="FF0000"/>
          <w:szCs w:val="21"/>
        </w:rPr>
        <w:fldChar w:fldCharType="end"/>
      </w:r>
      <w:r w:rsidRPr="00DF1BF1">
        <w:rPr>
          <w:rFonts w:asciiTheme="minorEastAsia" w:hAnsiTheme="minorEastAsia" w:hint="eastAsia"/>
          <w:color w:val="FF0000"/>
          <w:szCs w:val="21"/>
        </w:rPr>
        <w:t xml:space="preserve">再求相应的值  </w:t>
      </w:r>
      <w:r w:rsidRPr="00DF1BF1">
        <w:rPr>
          <w:rFonts w:asciiTheme="minorEastAsia" w:hAnsiTheme="minorEastAsia"/>
          <w:color w:val="FF0000"/>
          <w:szCs w:val="21"/>
        </w:rPr>
        <w:fldChar w:fldCharType="begin"/>
      </w:r>
      <w:r w:rsidRPr="00DF1BF1">
        <w:rPr>
          <w:rFonts w:asciiTheme="minorEastAsia" w:hAnsiTheme="minorEastAsia"/>
          <w:color w:val="FF0000"/>
          <w:szCs w:val="21"/>
        </w:rPr>
        <w:instrText xml:space="preserve"> </w:instrText>
      </w:r>
      <w:r w:rsidRPr="00DF1BF1">
        <w:rPr>
          <w:rFonts w:asciiTheme="minorEastAsia" w:hAnsiTheme="minorEastAsia" w:hint="eastAsia"/>
          <w:color w:val="FF0000"/>
          <w:szCs w:val="21"/>
        </w:rPr>
        <w:instrText>= 3 \* GB3</w:instrText>
      </w:r>
      <w:r w:rsidRPr="00DF1BF1">
        <w:rPr>
          <w:rFonts w:asciiTheme="minorEastAsia" w:hAnsiTheme="minorEastAsia"/>
          <w:color w:val="FF0000"/>
          <w:szCs w:val="21"/>
        </w:rPr>
        <w:instrText xml:space="preserve"> </w:instrText>
      </w:r>
      <w:r w:rsidRPr="00DF1BF1">
        <w:rPr>
          <w:rFonts w:asciiTheme="minorEastAsia" w:hAnsiTheme="minorEastAsia"/>
          <w:color w:val="FF0000"/>
          <w:szCs w:val="21"/>
        </w:rPr>
        <w:fldChar w:fldCharType="separate"/>
      </w:r>
      <w:r w:rsidRPr="00DF1BF1">
        <w:rPr>
          <w:rFonts w:asciiTheme="minorEastAsia" w:hAnsiTheme="minorEastAsia" w:hint="eastAsia"/>
          <w:noProof/>
          <w:color w:val="FF0000"/>
          <w:szCs w:val="21"/>
        </w:rPr>
        <w:t>③</w:t>
      </w:r>
      <w:r w:rsidRPr="00DF1BF1">
        <w:rPr>
          <w:rFonts w:asciiTheme="minorEastAsia" w:hAnsiTheme="minorEastAsia"/>
          <w:color w:val="FF0000"/>
          <w:szCs w:val="21"/>
        </w:rPr>
        <w:fldChar w:fldCharType="end"/>
      </w:r>
      <m:oMath>
        <m:r>
          <m:rPr>
            <m:sty m:val="p"/>
          </m:rPr>
          <w:rPr>
            <w:rFonts w:ascii="Cambria Math" w:hAnsi="Cambria Math"/>
            <w:color w:val="FF0000"/>
            <w:szCs w:val="21"/>
          </w:rPr>
          <m:t>y=a</m:t>
        </m:r>
        <m:func>
          <m:funcPr>
            <m:ctrlPr>
              <w:rPr>
                <w:rFonts w:ascii="Cambria Math" w:hAnsi="Cambria Math"/>
                <w:color w:val="FF0000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  <w:szCs w:val="21"/>
              </w:rPr>
              <m:t>x</m:t>
            </m:r>
          </m:e>
        </m:func>
        <m:r>
          <w:rPr>
            <w:rFonts w:ascii="Cambria Math" w:hAnsi="Cambria Math"/>
            <w:color w:val="FF0000"/>
            <w:szCs w:val="21"/>
          </w:rPr>
          <m:t>+b</m:t>
        </m:r>
        <m:func>
          <m:func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color w:val="FF0000"/>
                <w:szCs w:val="21"/>
              </w:rPr>
              <m:t>x=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2</m:t>
                    </m:r>
                  </m:sup>
                </m:sSup>
              </m:e>
            </m:rad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x+φ</m:t>
                    </m:r>
                  </m:e>
                </m:d>
              </m:e>
            </m:func>
          </m:e>
        </m:func>
        <m:r>
          <m:rPr>
            <m:sty m:val="p"/>
          </m:rPr>
          <w:rPr>
            <w:rFonts w:ascii="Cambria Math" w:hAnsi="Cambria Math"/>
            <w:color w:val="FF0000"/>
            <w:szCs w:val="21"/>
          </w:rPr>
          <m:t>，</m:t>
        </m:r>
        <m:func>
          <m:funcPr>
            <m:ctrlPr>
              <w:rPr>
                <w:rFonts w:ascii="Cambria Math" w:hAnsi="Cambria Math"/>
                <w:color w:val="FF0000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cos</m:t>
            </m:r>
          </m:fName>
          <m:e>
            <m:r>
              <w:rPr>
                <w:rFonts w:ascii="Cambria Math" w:hAnsi="Cambria Math"/>
                <w:color w:val="FF0000"/>
                <w:szCs w:val="21"/>
              </w:rPr>
              <m:t>φ</m:t>
            </m:r>
          </m:e>
        </m:func>
        <m:r>
          <w:rPr>
            <w:rFonts w:ascii="Cambria Math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a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  <w:szCs w:val="21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1"/>
                      </w:rPr>
                      <m:t>2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/>
            <w:color w:val="FF0000"/>
            <w:szCs w:val="21"/>
          </w:rPr>
          <m:t>。</m:t>
        </m:r>
      </m:oMath>
    </w:p>
    <w:sectPr w:rsidR="005A0131" w:rsidRPr="004B4CFC" w:rsidSect="00AD7D2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FC"/>
    <w:rsid w:val="00027D9A"/>
    <w:rsid w:val="0007302B"/>
    <w:rsid w:val="00092C74"/>
    <w:rsid w:val="000B7CD2"/>
    <w:rsid w:val="00177D7F"/>
    <w:rsid w:val="001C51F7"/>
    <w:rsid w:val="00237EE4"/>
    <w:rsid w:val="00291CDD"/>
    <w:rsid w:val="00335F94"/>
    <w:rsid w:val="003B1033"/>
    <w:rsid w:val="003D65AA"/>
    <w:rsid w:val="003E3228"/>
    <w:rsid w:val="004111EF"/>
    <w:rsid w:val="00426F2A"/>
    <w:rsid w:val="00481733"/>
    <w:rsid w:val="00486F0C"/>
    <w:rsid w:val="00487E05"/>
    <w:rsid w:val="004979FC"/>
    <w:rsid w:val="004B4CFC"/>
    <w:rsid w:val="005171D9"/>
    <w:rsid w:val="00542095"/>
    <w:rsid w:val="005A0131"/>
    <w:rsid w:val="005C7493"/>
    <w:rsid w:val="005E7863"/>
    <w:rsid w:val="005F7846"/>
    <w:rsid w:val="00691954"/>
    <w:rsid w:val="006A6468"/>
    <w:rsid w:val="006B1DD2"/>
    <w:rsid w:val="00713B10"/>
    <w:rsid w:val="00747F1B"/>
    <w:rsid w:val="007A481A"/>
    <w:rsid w:val="00803888"/>
    <w:rsid w:val="008B1AF5"/>
    <w:rsid w:val="00943E89"/>
    <w:rsid w:val="009916F1"/>
    <w:rsid w:val="009C2679"/>
    <w:rsid w:val="00A41964"/>
    <w:rsid w:val="00A57FC0"/>
    <w:rsid w:val="00A90D48"/>
    <w:rsid w:val="00A9138B"/>
    <w:rsid w:val="00AD7D2E"/>
    <w:rsid w:val="00B31FF9"/>
    <w:rsid w:val="00B5386C"/>
    <w:rsid w:val="00B62850"/>
    <w:rsid w:val="00B73D33"/>
    <w:rsid w:val="00BA364B"/>
    <w:rsid w:val="00C164AA"/>
    <w:rsid w:val="00C577D0"/>
    <w:rsid w:val="00C73CDA"/>
    <w:rsid w:val="00C741DE"/>
    <w:rsid w:val="00C93EE5"/>
    <w:rsid w:val="00CD1CA3"/>
    <w:rsid w:val="00CF7CF1"/>
    <w:rsid w:val="00D20B68"/>
    <w:rsid w:val="00D647D8"/>
    <w:rsid w:val="00D77458"/>
    <w:rsid w:val="00DB547B"/>
    <w:rsid w:val="00DF1BF1"/>
    <w:rsid w:val="00E0300E"/>
    <w:rsid w:val="00EE30BE"/>
    <w:rsid w:val="00F579D0"/>
    <w:rsid w:val="00F64966"/>
    <w:rsid w:val="00FA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547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547B"/>
    <w:rPr>
      <w:sz w:val="18"/>
      <w:szCs w:val="18"/>
    </w:rPr>
  </w:style>
  <w:style w:type="character" w:styleId="a4">
    <w:name w:val="Placeholder Text"/>
    <w:basedOn w:val="a0"/>
    <w:uiPriority w:val="99"/>
    <w:semiHidden/>
    <w:rsid w:val="00DB547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547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547B"/>
    <w:rPr>
      <w:sz w:val="18"/>
      <w:szCs w:val="18"/>
    </w:rPr>
  </w:style>
  <w:style w:type="character" w:styleId="a4">
    <w:name w:val="Placeholder Text"/>
    <w:basedOn w:val="a0"/>
    <w:uiPriority w:val="99"/>
    <w:semiHidden/>
    <w:rsid w:val="00DB54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B3CF3-628D-4C46-B2B3-5AD2B3B9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699</Words>
  <Characters>3987</Characters>
  <Application>Microsoft Office Word</Application>
  <DocSecurity>0</DocSecurity>
  <Lines>33</Lines>
  <Paragraphs>9</Paragraphs>
  <ScaleCrop>false</ScaleCrop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angel</cp:lastModifiedBy>
  <cp:revision>58</cp:revision>
  <dcterms:created xsi:type="dcterms:W3CDTF">2016-09-20T07:53:00Z</dcterms:created>
  <dcterms:modified xsi:type="dcterms:W3CDTF">2017-01-17T18:41:40Z</dcterms:modified>
</cp:coreProperties>
</file>