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25" w:rsidRPr="00127425" w:rsidRDefault="00127425" w:rsidP="00127425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127425">
        <w:rPr>
          <w:rFonts w:ascii="宋体" w:eastAsia="宋体" w:hAnsi="宋体" w:hint="eastAsia"/>
          <w:color w:val="FF0000"/>
          <w:sz w:val="28"/>
        </w:rPr>
        <w:t>第5章 交通运输布局及其影响</w:t>
      </w:r>
    </w:p>
    <w:p w:rsidR="00CA3DE9" w:rsidRPr="00127425" w:rsidRDefault="00E142A3" w:rsidP="00774088">
      <w:pPr>
        <w:pStyle w:val="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127425">
        <w:rPr>
          <w:rFonts w:ascii="宋体" w:eastAsia="宋体" w:hAnsi="宋体"/>
          <w:sz w:val="21"/>
        </w:rPr>
        <w:t>章末检测试卷(五)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27425">
        <w:rPr>
          <w:rFonts w:hAnsi="宋体" w:cs="Times New Roman"/>
        </w:rPr>
        <w:t>(时间：60分钟　满分：100分)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一、选择题(每小题2.5分，共50分)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(2017·云南师范大学附中适应性月考)沪昆高铁，途经上海、杭州、南昌、长沙、贵阳、昆明6座省会城市及直辖市，线路全长2266公里，设计时速350公里，是中国东西向铁路里程最长、经过省份最多的高速铁路。据此并结合下图，回答1～2题。</w:t>
      </w:r>
      <w:bookmarkStart w:id="0" w:name="_GoBack"/>
      <w:bookmarkEnd w:id="0"/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1．图中南昌至长沙段向南弯曲较大，其主要影响因素是(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A．气候与河流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B．资源与工业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C．人口与物产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D．地形与城市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2．沪昆高铁投入运营后，昆明至以下哪个城市的航空客源受冲击最大(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A．贵阳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B．长沙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C．杭州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D．上海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1.D　2.A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第1题，影响交通线路选择的主要区位因素是地形与居民点分布。第2题，高铁运营速度比普通铁路要快，比航空运输更方便灵活，对近距离航空运输的冲击最大。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读“日本运输结构变化示意图”，回答3～4题。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3．据图，公路运输已成为日本最主要的运输方式，其原因有(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①地形平坦开阔，公路四通八达　②公路运输机动灵活、周转速度快　③公路运输量大、耗能少、运费低　④汽车工业发达，汽车拥有量较多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A．①②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B．③④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C．①③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D．②④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4．水运在货运中占有重要地位，主要原因有(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①河网密布，通航里程较长　②经济发展对海外市场依赖严重　③海岸线弯曲，多优良港口　④水运运量大、成本低、速度快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A．①②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B．②③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C．③④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D．①③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3.D　4.B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第3题，据图判断货运和客运，公路运输比重都增大，成为主导运输方式。主要原因</w:t>
      </w:r>
      <w:r w:rsidRPr="00127425">
        <w:rPr>
          <w:rFonts w:hAnsi="宋体" w:cs="Times New Roman"/>
        </w:rPr>
        <w:lastRenderedPageBreak/>
        <w:t>与公路运输的优点和日本汽车工业发达有关。第4题，水运主要适宜货运，但速度慢。日本主要运输的是进口原料和出口产品；日本以山地丘陵为主，河流短小；水运主要是海洋运输。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(2017·江西吉安高一月考)下图中的铁路曾多次因大风导致列车脱轨、倾覆及设备损毁。读图回答5～7题。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5．受大风危害最严重的路段是(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A．十三间房附近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B．三间房附近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C．了墩附近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D．哈密附近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6．通过该铁路输往我国东部地区的货物主要是(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A．钢铁和机械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B．石油和天然气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C．小麦和甜菜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D．棉花和瓜果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7．该段铁路没有沿虚线走向修建，主要是因为虚线线路(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A．风灾危害大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B．修建成本高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C．洪涝灾害多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D．占用耕地多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5.B　6.D　7.B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5题，读图，根据风频图，该地盛行西北风，根据等高线地形图，三间房位于山谷谷口处，峡谷地形加剧了风速，加重风力的危害，所以受大风危害最严重的路段为三间房附近，B对。第6题，我国西部地区工业相对落后，钢铁和机械不是主要外运货物，A错。石油和天然气主要通过管道运输，B错。该地区不是小麦主要产区，C错。该区域气候干旱，光照充足，为我国主要商品棉生产基地；昼夜温差大，有特色瓜果生产，D对。第7题，山区修建铁路尽量少穿越等高线。读图，图中该段铁路若沿虚线走向修建，需要穿越多条等高线，工程建设难度大，成本高，B对。从等高线来看，虚线部位，海拔低，受山地阻挡，风灾危害小，A错。位于干旱地区，洪涝灾害少，C错。穿过地区主要为沙漠，占用耕地少，D错。故选B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下图为“塔里木盆地图”，在盆地的四周是由冰雪融水补给的河流冲积而成的冲积扇，绿洲就在冲积扇的中下部。这些地区人口集中，农牧业较为发达，交通便捷。据此回答8～10题。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8．塔里木盆地城镇主要分布在(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A．山间低地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B．山谷地带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C．盆地中部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D．山前冲积扇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9．塔里木盆地交通线从整体看呈(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A．网状分布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B．“之”字形分布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C．线状分布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D．环状分布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lastRenderedPageBreak/>
        <w:t>10．影响塔里木盆地城镇和交通线分布的主导因素是(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A．地形B．气候C．水源D．土壤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8.D　9.D　10.C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8题，塔里木盆地深居内陆，降水稀少，城镇主要分布在山前冲积扇，这里冰雪融水丰富，土壤疏松肥沃，适宜农业发展，对人口吸引力较大。选D正确。第9题，塔里木盆地的城镇主要分布在盆地边缘，交通线也主要分布在盆地边缘，从整体看呈环状分布。选D正确。第10题，塔里木盆地深居内陆，降水稀少，山前冲积扇水源充足，是城镇和交通线分布的主导因素。选C正确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近年来我国高铁发展迅速。2014年12月26日贵广高铁通车，贵广高铁是设计时速300km的高速铁路，自贵阳北站起，经黔南州、黔东南州、广西柳州等站到广州南站。据此完成11～12题。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11．建设贵广高铁，面临的最主要问题是(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A．地形平坦，要占用的耕地多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B．山区地形艰险，喀斯特地貌广布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C．沿途人口众多，拆迁补偿费用高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D．高铁速度太快，安全隐患较多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12．高铁有专用道路和站台，为保障安全，线路上非站台地区常常是封闭的。受高铁的影响未来的城市形态最有可能发展成(　　)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11.B　12.A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11题，贵广高铁经过地形区为云贵高原地区，该地区地形崎岖，石灰岩广布，喀斯特地貌发育，故B项正确，A项错误；该区域人口密度较小，故C项错误；我国高铁建设技术成熟，安全性能高，故D项错误。第12题，由于高铁线路上非站台地区常常是封闭的，所以未来城市发展形态不可能是B图；高铁的发展，能够加强大城市与周边城市的联系，打破了原有单一中心发展模式，发展为多中心城市结构，故C、D项错误，A项正确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(2018·天津市六校联考)天津是我国的四大直辖市之一，也是首都的门户。2017年2月，由北京航天城总装的“天舟一号”货运飞船从天津港启程，经过一周安全运抵海南文昌航天发射场。据此回答13～14题。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13．飞船运输主要选择海运的根本因素是(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lastRenderedPageBreak/>
        <w:t>A．运费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B．运输效率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C．运输量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D．安全性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14．近年来，天津市大力兴建地下铁路交通系统，主要目的是(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A．调整产业结构，扩大就业机会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B．节省地面空间，美化环境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C．减少能源消耗，改善大气质量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D．缓解交通拥堵，节省出行时间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13.C　14.D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13题，飞船运输主要选择海运的根本因素是飞船体积和质量大，而海运运量大，选C。第14题，天津市由于城市规模大，城市问题严重，交通拥挤，大力兴建地下铁路交通系统，可以缓解交通拥堵，节省出行时间，选D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br w:type="page"/>
      </w:r>
      <w:r w:rsidRPr="00127425">
        <w:rPr>
          <w:rFonts w:hAnsi="宋体" w:cs="Times New Roman"/>
        </w:rPr>
        <w:lastRenderedPageBreak/>
        <w:t>读“某城市内部和对外联系路线图”，完成15～16题。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15．最不可能发展成为商业中心的是(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A．甲B．乙C．丙D．丁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16．对图中路网的叙述，不正确的是(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A．城市内部道路网比较合理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B．城市内部道路不宜改造成为“井”字形道路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C．城市内外联系十分方便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D．高速公路、铁路应穿越城市中心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15.D　16.D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第15题，图中丁地既远离市中心，也不靠近交通干线，最不可能发展成为商业中心。第16题，高速公路、铁路穿越市中心会造成城市内外交通相互干扰，加剧市内交通拥堵，加重环境污染。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沪宁高铁(上海—南京)多段地基采用水泥粉煤灰碎石(CFG)桩施工技术，它是由水泥、粉煤灰、碎石、石屑或砂加水拌和形成的高粘结强度桩，和桩间土、褥垫层一起形成复合地基。读“铁路CFG柱桩示意图”，完成17～18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17．实施CFG柱桩复合地基的主要目的是防止(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A．冬季冻土膨胀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B．软土地基沉降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C．过多占用耕地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D．洪水毁坏路基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18．沪宁高铁通车运营，两城市间交通运输压力明显减轻的是(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A．铁路货运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B．内河水运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C．航空运输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D．公路客运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17.B　18.D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17题，CFG柱桩对地面混凝土垫层支撑作用强大，可有效防止软土地基的沉降。长江三角洲地区不存在冻土，与过多占有耕地、洪水对路基威胁无关。第18题，沪宁城际铁路以客运为主，城际高铁通车可明显减轻两个城市之间公路运输的压力。对长江水运、航空运输、铁路运输影响微弱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ind w:firstLine="420"/>
        <w:rPr>
          <w:rFonts w:hAnsi="宋体" w:cs="Times New Roman"/>
        </w:rPr>
      </w:pPr>
      <w:r w:rsidRPr="00127425">
        <w:rPr>
          <w:rFonts w:hAnsi="宋体" w:cs="Times New Roman"/>
        </w:rPr>
        <w:t>读图，完成19～20题。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19．该城市拟建的大型服装批发城应布局在图中的(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A．①处B．②处C．③处D．④处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20．图中影响该城市发展的主导因素是(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A．河流B．政策C．铁路D．科技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lastRenderedPageBreak/>
        <w:t>答案　19.A　20.C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第19题，大型服装批发城应布局在交通便捷的城市边缘或高速公路沿线，所以应布局在①处。第20题，该城市老城区沿河分布，规模较小，新建工业区沿铁路分布，规模大，故影响该城市发展的主导因素为铁路。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二、综合题(共4题，共50分)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21．(2018·北京市顺义区会考模拟)读材料和“2000～2014年北京市民出行结构变化图”，回答下列问题。(12分)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材料　2016年7月北京市研究试点建设全市首条封闭式自行车“高速”路。该路从回龙观出发，经过上地到中关村，全程封闭，机动车不会穿行，途中没有红绿灯，骑行通畅。自行车“高速”路建成以后，将极大方便沿途市民自行车出行，能够吸引更多通勤范围在10千米以内的人们改为自行车出行，降低公共交通的压力。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(1)2000～2014年北京市民出行的主要方式有________、________等。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(2)导致北京市自行车出行分担率降低的主要原因有(多选)(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A．日常出行距离过远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B．骑行环境差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C．受交通拥堵影响小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D．维护费用高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(3)建设自行车“高速”路，有利于(多选)(　　)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A．解决职住分离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B．缓解交通压力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C．骑行安全</w:t>
      </w:r>
      <w:r w:rsidRPr="00127425">
        <w:rPr>
          <w:rFonts w:hAnsi="宋体" w:cs="Times New Roman" w:hint="eastAsia"/>
        </w:rPr>
        <w:tab/>
      </w:r>
      <w:r w:rsidRPr="00127425">
        <w:rPr>
          <w:rFonts w:hAnsi="宋体" w:cs="Times New Roman"/>
        </w:rPr>
        <w:t>D．节能减排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(4)为倡导“绿色出行”理念，提高北京市自行车出行比例的可行措施还有哪些？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(1)小汽车　公共汽车(自行车)　(2)AB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(3)BCD　(4)增加自行车专用道；改善自行车出行环境；增加公租自行车数量及相应服务(加强宣传，提高环保意识等)。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22．读图，回答下列问题。(10分)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2126"/>
        <w:gridCol w:w="2126"/>
      </w:tblGrid>
      <w:tr w:rsidR="006B05B0" w:rsidRPr="00127425" w:rsidTr="009A5C99">
        <w:trPr>
          <w:trHeight w:val="223"/>
          <w:jc w:val="center"/>
        </w:trPr>
        <w:tc>
          <w:tcPr>
            <w:tcW w:w="180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2530FA" w:rsidRPr="00127425" w:rsidRDefault="006D168F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尼加拉瓜运河(规划)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巴拿马运河(扩建后)</w:t>
            </w:r>
          </w:p>
        </w:tc>
      </w:tr>
      <w:tr w:rsidR="006B05B0" w:rsidRPr="00127425" w:rsidTr="009A5C99">
        <w:trPr>
          <w:trHeight w:val="300"/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运河全长(千米)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286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81.3</w:t>
            </w:r>
          </w:p>
        </w:tc>
      </w:tr>
      <w:tr w:rsidR="006B05B0" w:rsidRPr="00127425" w:rsidTr="009A5C99">
        <w:trPr>
          <w:trHeight w:val="306"/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船闸水面宽(米)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55</w:t>
            </w:r>
          </w:p>
        </w:tc>
      </w:tr>
      <w:tr w:rsidR="006B05B0" w:rsidRPr="00127425" w:rsidTr="009A5C99">
        <w:trPr>
          <w:trHeight w:val="306"/>
          <w:jc w:val="center"/>
        </w:trPr>
        <w:tc>
          <w:tcPr>
            <w:tcW w:w="1807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水深(米)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27.6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30FA" w:rsidRPr="00127425" w:rsidRDefault="00E142A3" w:rsidP="00774088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18.3</w:t>
            </w:r>
          </w:p>
        </w:tc>
      </w:tr>
    </w:tbl>
    <w:p w:rsidR="009A5C99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(1)简述尼加拉瓜运河施工建设的有利自然条件。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lastRenderedPageBreak/>
        <w:t>(2)分析尼加拉瓜运河建设和开通对尼加拉瓜社会经济的积极影响。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(1)可利用天然河道和湖泊；地形平坦；陆地较窄。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(2)调整产业结构；促进第三产业发展；带动相关产业发展；拉动基础设施建设；增加就业机会；增加收入，促进经济发展等。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解析　第(1)题，运河经过尼加拉瓜湖，经过的地区地形相对平坦，陆地较窄等，都有利于运河的建设。第(2)题，该运河的修建，对尼加拉瓜的工业、第三产业、基础设施、就业、经济发展等具有较大的意义。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br w:type="page"/>
      </w:r>
      <w:r w:rsidRPr="00127425">
        <w:rPr>
          <w:rFonts w:hAnsi="宋体" w:cs="Times New Roman"/>
        </w:rPr>
        <w:lastRenderedPageBreak/>
        <w:t>23．读某区域图，完成下列各题。(16分)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(1)如果要在A、B两处选一处建水库，以解决甲镇的缺水问题，应该建在何处比较合理？理由是什么？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(2)分析影响图中铁路选址的原则。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(3)简述影响该区域聚落形态呈带状分布的自然条件。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(4)图示甲、乙、丙三个聚落中，易发展成较大城市的是哪一个？分析其区位优势。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(1)A处。水库宜建在口袋形洼地的狭窄出口处，且水可以顺流到甲镇；在B处建水库可能淹没甲镇。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(2)在山区修建交通运输干线不仅成本高，难度也较大，为了降低修建成本和难度，在丘陵山区，铁路应选址在地势相对和缓的山间盆地和河谷地带。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(3)受山地(低山、丘陵)中的河流谷地影响，致使聚落在谷地中沿河呈带状分布。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(4)甲。地形平坦开阔；河流交汇处，水源丰富；交通便利，对外联系方便。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24．读图，回答下列问题。(12分)</w:t>
      </w:r>
    </w:p>
    <w:p w:rsidR="002530FA" w:rsidRPr="00127425" w:rsidRDefault="006D168F" w:rsidP="0077408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(1)图中居民点的分布有何特点？其主要影响因素是什么？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(2)随着人口的增加，丙村要扩建居民点。若只考虑沿着山前公路扩建，试比较说明在丙村东北方向和南偏西方向建设条件的差异。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(3)图中甲、乙、丙、丁四地点最易发展成商业中心的是________，试分析其原因。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答案　(1)沿交通线分布。　地形和交通。</w:t>
      </w:r>
    </w:p>
    <w:p w:rsidR="002530FA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(2)东北方向：山前到公路间的区域较狭窄，相邻山坡比较陡，有峭壁，存在洪水、滑坡等灾害的隐患。南偏西方向：山前到公路间的区域较宽阔，可以使用的建筑用地较多，相邻山地比较和缓，一般不存在洪水、滑坡等灾害的隐患。</w:t>
      </w:r>
    </w:p>
    <w:p w:rsidR="00886E8F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27425">
        <w:rPr>
          <w:rFonts w:hAnsi="宋体" w:cs="Times New Roman"/>
        </w:rPr>
        <w:t>(3)丁　丁地地势低平、开阔，位于道路交叉口，交通条件较为便利。</w:t>
      </w:r>
    </w:p>
    <w:p w:rsidR="00774088" w:rsidRPr="00127425" w:rsidRDefault="00E142A3" w:rsidP="00774088">
      <w:pPr>
        <w:pStyle w:val="a3"/>
        <w:snapToGrid w:val="0"/>
        <w:spacing w:line="360" w:lineRule="auto"/>
        <w:jc w:val="center"/>
        <w:rPr>
          <w:rFonts w:hAnsi="宋体" w:cs="Times New Roman"/>
        </w:rPr>
      </w:pPr>
      <w:r w:rsidRPr="00127425">
        <w:rPr>
          <w:rFonts w:hAnsi="宋体" w:cs="Times New Roman"/>
        </w:rPr>
        <w:t>考点题点细目表</w:t>
      </w:r>
    </w:p>
    <w:tbl>
      <w:tblPr>
        <w:tblW w:w="7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6"/>
        <w:gridCol w:w="816"/>
        <w:gridCol w:w="2706"/>
      </w:tblGrid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考点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题点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题目序号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五种交通运输方式的优缺点、选择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1～4,13～14,21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影响交通运输布局的因素—交通运输线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5～10,22～23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影响交通运输布局的因素—交通运输点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17～18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交通运输的意义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13～14,17～18,21～22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交通运输对聚落空间形态的影响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11～12,19～20,23～24</w:t>
            </w:r>
          </w:p>
        </w:tc>
      </w:tr>
      <w:tr w:rsidR="006B05B0" w:rsidRPr="00127425" w:rsidTr="008B1C7E">
        <w:trPr>
          <w:jc w:val="center"/>
        </w:trPr>
        <w:tc>
          <w:tcPr>
            <w:tcW w:w="396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交通运输对商业网点的影响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74088" w:rsidRPr="00127425" w:rsidRDefault="006D168F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706" w:type="dxa"/>
            <w:shd w:val="clear" w:color="auto" w:fill="auto"/>
            <w:vAlign w:val="center"/>
          </w:tcPr>
          <w:p w:rsidR="00774088" w:rsidRPr="00127425" w:rsidRDefault="00E142A3" w:rsidP="00774088">
            <w:pPr>
              <w:pStyle w:val="a3"/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27425">
              <w:rPr>
                <w:rFonts w:hAnsi="宋体" w:cs="Times New Roman"/>
              </w:rPr>
              <w:t>15～16,24</w:t>
            </w:r>
          </w:p>
        </w:tc>
      </w:tr>
    </w:tbl>
    <w:p w:rsidR="00E142A3" w:rsidRPr="00127425" w:rsidRDefault="00E142A3" w:rsidP="00774088">
      <w:pPr>
        <w:pStyle w:val="a3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E142A3" w:rsidRPr="00127425" w:rsidRDefault="00E142A3">
      <w:pPr>
        <w:rPr>
          <w:rFonts w:ascii="宋体" w:hAnsi="宋体"/>
        </w:rPr>
      </w:pPr>
    </w:p>
    <w:sectPr w:rsidR="00E142A3" w:rsidRPr="00127425" w:rsidSect="00886E8F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50" w:rsidRDefault="00B55D50" w:rsidP="00E142A3">
      <w:r>
        <w:separator/>
      </w:r>
    </w:p>
  </w:endnote>
  <w:endnote w:type="continuationSeparator" w:id="0">
    <w:p w:rsidR="00B55D50" w:rsidRDefault="00B55D50" w:rsidP="00E1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2A3" w:rsidRDefault="00037F40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142A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42A3" w:rsidRDefault="00E142A3" w:rsidP="00E142A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2A3" w:rsidRDefault="00037F40" w:rsidP="00271BA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142A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168F">
      <w:rPr>
        <w:rStyle w:val="a6"/>
        <w:noProof/>
      </w:rPr>
      <w:t>1</w:t>
    </w:r>
    <w:r>
      <w:rPr>
        <w:rStyle w:val="a6"/>
      </w:rPr>
      <w:fldChar w:fldCharType="end"/>
    </w:r>
  </w:p>
  <w:p w:rsidR="00E142A3" w:rsidRDefault="00E142A3" w:rsidP="00E142A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50" w:rsidRDefault="00B55D50" w:rsidP="00E142A3">
      <w:r>
        <w:separator/>
      </w:r>
    </w:p>
  </w:footnote>
  <w:footnote w:type="continuationSeparator" w:id="0">
    <w:p w:rsidR="00B55D50" w:rsidRDefault="00B55D50" w:rsidP="00E14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B05B0"/>
    <w:rsid w:val="00037F40"/>
    <w:rsid w:val="00127425"/>
    <w:rsid w:val="006B05B0"/>
    <w:rsid w:val="006D168F"/>
    <w:rsid w:val="00B55D50"/>
    <w:rsid w:val="00E1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05B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530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2530F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530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530F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530F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530F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530F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530F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86E8F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74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74088"/>
    <w:rPr>
      <w:kern w:val="2"/>
      <w:sz w:val="18"/>
      <w:szCs w:val="18"/>
    </w:rPr>
  </w:style>
  <w:style w:type="paragraph" w:styleId="a5">
    <w:name w:val="footer"/>
    <w:basedOn w:val="a"/>
    <w:link w:val="Char0"/>
    <w:rsid w:val="00774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74088"/>
    <w:rPr>
      <w:kern w:val="2"/>
      <w:sz w:val="18"/>
      <w:szCs w:val="18"/>
    </w:rPr>
  </w:style>
  <w:style w:type="character" w:styleId="a6">
    <w:name w:val="page number"/>
    <w:basedOn w:val="a0"/>
    <w:rsid w:val="00E142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763</Words>
  <Characters>4352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5105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admin</cp:lastModifiedBy>
  <cp:revision>2</cp:revision>
  <dcterms:created xsi:type="dcterms:W3CDTF">2018-09-11T09:59:00Z</dcterms:created>
  <dcterms:modified xsi:type="dcterms:W3CDTF">2019-03-22T07:19:00Z</dcterms:modified>
  <cp:category> </cp:category>
</cp:coreProperties>
</file>