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化学答案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选择题1-5BCBCA   6-10AABDA  11-15BABDC  16-18DBD（每题3分）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填空题19.（1）略（每空2分）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/>
          <w:lang w:val="en-US" w:eastAsia="zh-CN"/>
        </w:rPr>
        <w:t xml:space="preserve">      （2）</w:t>
      </w:r>
      <w:r>
        <w:rPr>
          <w:rFonts w:hint="eastAsia" w:ascii="宋体" w:hAnsi="宋体" w:eastAsia="宋体" w:cs="宋体"/>
          <w:lang w:val="en-US" w:eastAsia="zh-CN"/>
        </w:rPr>
        <w:t>②   ③⑥（每空1分）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（3）&gt;（1分）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（4）&lt;（1分）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（5）&lt;（2分）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（6）丙&gt;甲=乙（2分）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20.（1）酸式    碱式 （每空1分）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（2）偏大    偏小 （每空1分）</w:t>
      </w:r>
    </w:p>
    <w:p>
      <w:pPr>
        <w:spacing w:line="360" w:lineRule="auto"/>
        <w:ind w:left="1470" w:hanging="1470" w:hangingChars="700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（3）</w:t>
      </w:r>
      <w:r>
        <w:rPr>
          <w:rFonts w:ascii="Times New Roman" w:hAnsi="Times New Roman"/>
          <w:szCs w:val="21"/>
        </w:rPr>
        <w:t>滴入最后一滴NaOH溶液，锥形瓶中溶液由无色变为粉红色，且30秒内不褪色</w:t>
      </w:r>
      <w:r>
        <w:rPr>
          <w:rFonts w:hint="eastAsia" w:ascii="Times New Roman" w:hAnsi="Times New Roman"/>
          <w:szCs w:val="21"/>
          <w:lang w:eastAsia="zh-CN"/>
        </w:rPr>
        <w:t>（</w:t>
      </w:r>
      <w:r>
        <w:rPr>
          <w:rFonts w:hint="eastAsia" w:ascii="Times New Roman" w:hAnsi="Times New Roman"/>
          <w:szCs w:val="21"/>
          <w:lang w:val="en-US" w:eastAsia="zh-CN"/>
        </w:rPr>
        <w:t>2分</w:t>
      </w:r>
      <w:r>
        <w:rPr>
          <w:rFonts w:hint="eastAsia" w:ascii="Times New Roman" w:hAnsi="Times New Roman"/>
          <w:szCs w:val="21"/>
          <w:lang w:eastAsia="zh-CN"/>
        </w:rPr>
        <w:t>）</w:t>
      </w:r>
    </w:p>
    <w:p>
      <w:pPr>
        <w:spacing w:line="360" w:lineRule="auto"/>
        <w:ind w:firstLine="1050" w:firstLineChars="500"/>
        <w:textAlignment w:val="center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  <w:lang w:eastAsia="zh-CN"/>
        </w:rPr>
        <w:t>（</w:t>
      </w:r>
      <w:r>
        <w:rPr>
          <w:rFonts w:hint="eastAsia" w:ascii="Times New Roman" w:hAnsi="Times New Roman"/>
          <w:szCs w:val="21"/>
          <w:lang w:val="en-US" w:eastAsia="zh-CN"/>
        </w:rPr>
        <w:t>4</w:t>
      </w:r>
      <w:r>
        <w:rPr>
          <w:rFonts w:hint="eastAsia" w:ascii="Times New Roman" w:hAnsi="Times New Roman"/>
          <w:szCs w:val="21"/>
          <w:lang w:eastAsia="zh-CN"/>
        </w:rPr>
        <w:t>）</w:t>
      </w:r>
      <w:r>
        <w:rPr>
          <w:rFonts w:ascii="Times New Roman" w:hAnsi="Times New Roman"/>
          <w:szCs w:val="21"/>
        </w:rPr>
        <w:t>0.1044mol/L　</w:t>
      </w:r>
      <w:r>
        <w:rPr>
          <w:rFonts w:hint="eastAsia" w:ascii="Times New Roman" w:hAnsi="Times New Roman"/>
          <w:szCs w:val="21"/>
          <w:lang w:eastAsia="zh-CN"/>
        </w:rPr>
        <w:t>（</w:t>
      </w:r>
      <w:r>
        <w:rPr>
          <w:rFonts w:hint="eastAsia" w:ascii="Times New Roman" w:hAnsi="Times New Roman"/>
          <w:szCs w:val="21"/>
          <w:lang w:val="en-US" w:eastAsia="zh-CN"/>
        </w:rPr>
        <w:t>2分</w:t>
      </w:r>
      <w:r>
        <w:rPr>
          <w:rFonts w:hint="eastAsia" w:ascii="Times New Roman" w:hAnsi="Times New Roman"/>
          <w:szCs w:val="21"/>
          <w:lang w:eastAsia="zh-CN"/>
        </w:rPr>
        <w:t>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21.（每空2分）（1）&lt;      &gt;</w:t>
      </w:r>
    </w:p>
    <w:p>
      <w:pPr>
        <w:numPr>
          <w:ilvl w:val="0"/>
          <w:numId w:val="1"/>
        </w:numPr>
        <w:ind w:firstLine="1050" w:firstLineChars="5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=     &gt;</w:t>
      </w:r>
      <w:bookmarkStart w:id="0" w:name="_GoBack"/>
      <w:bookmarkEnd w:id="0"/>
    </w:p>
    <w:p>
      <w:pPr>
        <w:numPr>
          <w:ilvl w:val="0"/>
          <w:numId w:val="1"/>
        </w:numPr>
        <w:ind w:firstLine="1050" w:firstLineChars="5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向左   不变</w:t>
      </w:r>
    </w:p>
    <w:p>
      <w:pPr>
        <w:numPr>
          <w:ilvl w:val="0"/>
          <w:numId w:val="1"/>
        </w:numPr>
        <w:ind w:firstLine="1050" w:firstLineChars="5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不变   变小</w:t>
      </w:r>
    </w:p>
    <w:p>
      <w:pPr>
        <w:numPr>
          <w:ilvl w:val="0"/>
          <w:numId w:val="2"/>
        </w:numPr>
        <w:ind w:firstLine="630" w:firstLineChars="3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（1）0.5a+b（2分）</w:t>
      </w:r>
    </w:p>
    <w:p>
      <w:pPr>
        <w:numPr>
          <w:numId w:val="0"/>
        </w:numPr>
        <w:rPr>
          <w:rFonts w:hint="eastAsia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（2）①</w:t>
      </w:r>
      <w:r>
        <w:rPr>
          <w:u w:val="none"/>
        </w:rPr>
        <w:t>0.032 mol•L</w:t>
      </w:r>
      <w:r>
        <w:rPr>
          <w:sz w:val="24"/>
          <w:szCs w:val="24"/>
          <w:u w:val="none"/>
          <w:vertAlign w:val="superscript"/>
        </w:rPr>
        <w:t>﹣1</w:t>
      </w:r>
      <w:r>
        <w:rPr>
          <w:u w:val="none"/>
        </w:rPr>
        <w:t>•min</w:t>
      </w:r>
      <w:r>
        <w:rPr>
          <w:sz w:val="24"/>
          <w:szCs w:val="24"/>
          <w:u w:val="none"/>
          <w:vertAlign w:val="superscript"/>
        </w:rPr>
        <w:t>﹣1</w:t>
      </w:r>
      <w:r>
        <w:rPr>
          <w:rFonts w:hint="eastAsia"/>
          <w:sz w:val="24"/>
          <w:szCs w:val="24"/>
          <w:u w:val="none"/>
          <w:vertAlign w:val="superscript"/>
          <w:lang w:val="en-US" w:eastAsia="zh-CN"/>
        </w:rPr>
        <w:t xml:space="preserve">     </w:t>
      </w:r>
      <w:r>
        <w:rPr>
          <w:rFonts w:hint="eastAsia"/>
          <w:sz w:val="24"/>
          <w:szCs w:val="24"/>
          <w:u w:val="none"/>
          <w:vertAlign w:val="baseline"/>
          <w:lang w:val="en-US" w:eastAsia="zh-CN"/>
        </w:rPr>
        <w:t>0.25（每空1分）</w:t>
      </w:r>
    </w:p>
    <w:p>
      <w:pPr>
        <w:numPr>
          <w:numId w:val="0"/>
        </w:numPr>
        <w:rPr>
          <w:rFonts w:hint="eastAsia" w:asciiTheme="minorEastAsia" w:hAnsiTheme="minorEastAsia" w:cstheme="minorEastAsia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/>
          <w:sz w:val="24"/>
          <w:szCs w:val="24"/>
          <w:u w:val="none"/>
          <w:vertAlign w:val="baseli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②</w:t>
      </w:r>
      <w:r>
        <w:rPr>
          <w:rFonts w:hint="eastAsia" w:asciiTheme="minorEastAsia" w:hAnsiTheme="minorEastAsia" w:cstheme="minorEastAsia"/>
          <w:sz w:val="24"/>
          <w:szCs w:val="24"/>
          <w:u w:val="none"/>
          <w:vertAlign w:val="baseline"/>
          <w:lang w:val="en-US" w:eastAsia="zh-CN"/>
        </w:rPr>
        <w:t>ad（2分）</w:t>
      </w:r>
    </w:p>
    <w:p>
      <w:pPr>
        <w:numPr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none"/>
          <w:vertAlign w:val="baseli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③</w:t>
      </w:r>
      <w:r>
        <w:rPr>
          <w:rFonts w:hint="eastAsia" w:ascii="宋体" w:hAnsi="宋体" w:eastAsia="宋体" w:cs="宋体"/>
          <w:lang w:val="en-US" w:eastAsia="zh-CN"/>
        </w:rPr>
        <w:t>&lt;（2分）</w:t>
      </w:r>
    </w:p>
    <w:p>
      <w:pPr>
        <w:numPr>
          <w:numId w:val="0"/>
        </w:numPr>
        <w:ind w:firstLine="1680" w:firstLineChars="700"/>
        <w:rPr>
          <w:rFonts w:hint="eastAsia" w:asciiTheme="minorEastAsia" w:hAnsiTheme="minorEastAsia" w:cstheme="minorEastAsia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④bcd（2分）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EF804"/>
    <w:multiLevelType w:val="singleLevel"/>
    <w:tmpl w:val="59CEF804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59CEF85B"/>
    <w:multiLevelType w:val="singleLevel"/>
    <w:tmpl w:val="59CEF85B"/>
    <w:lvl w:ilvl="0" w:tentative="0">
      <w:start w:val="2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1B0868"/>
    <w:rsid w:val="11AE1D01"/>
    <w:rsid w:val="2A36104C"/>
    <w:rsid w:val="471B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2017-09-30T01:04:00Z</dcterms:created>
  <dc:creator>Administrator</dc:creator>
  <cp:lastModifiedBy>Administrator</cp:lastModifiedBy>
  <dcterms:modified xsi:type="dcterms:W3CDTF">2017-09-30T01:33:24Z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