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§1.2　习题课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1.加深对函数概念的理解，加深对映射概念的了解.2.在实际情境中，会根据不同的需要选择恰当的方法(如图象法、列表法、解析法)表示函数.3.通过具体实例，理解简单的分段函数，并能简单应用．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"E:\\杨营\\2015\\同步\\数学\\创新设计\\人A必修1\\《课时作业与单元检测》Word版文档\\双基演练.TIF"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1．下列图形中，不可能作为函数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)图象的是(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"E:\\杨营\\2015\\同步\\数学\\创新设计\\人A必修1\\《课时作业与单元检测》Word版文档\\L31.TIF"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56.95pt;width:223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为非空数集)，定义域为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，值域为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D．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的交点(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A．必有一个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B．一个或两个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C．至多一个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D．可能两个以上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4．已知函数</w:t>
      </w:r>
      <w:r>
        <w:rPr>
          <w:i/>
        </w:rPr>
        <w:pict>
          <v:shape id="_x0000_i1029" o:spt="75" type="#_x0000_t75" style="height:38.15pt;width:113.3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)＝3，则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>D．以上均不对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)的定义域为</w:t>
      </w:r>
      <w:r>
        <w:rPr>
          <w:rFonts w:ascii="IPAPANNEW" w:hAnsi="IPAPANNEW" w:cs="Times New Roman"/>
        </w:rPr>
        <w:t>[－1,4]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)的定义域为(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IPAPANNEW" w:hAnsi="IPAPANNEW" w:cs="Times New Roman"/>
        </w:rPr>
        <w:t>[－1,2]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B．</w:t>
      </w:r>
      <w:r>
        <w:rPr>
          <w:rFonts w:ascii="IPAPANNEW" w:hAnsi="IPAPANNEW" w:cs="Times New Roman"/>
        </w:rPr>
        <w:t>[－2,2]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IPAPANNEW" w:hAnsi="IPAPANNEW" w:cs="Times New Roman"/>
        </w:rPr>
        <w:t>[0,2]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>D．</w:t>
      </w:r>
      <w:r>
        <w:rPr>
          <w:rFonts w:ascii="IPAPANNEW" w:hAnsi="IPAPANNEW" w:cs="Times New Roman"/>
        </w:rPr>
        <w:t>[－2,0]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x,kx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kx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的定义域为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&lt;0或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 xml:space="preserve">&gt;4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B．0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&lt;4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C．0&lt;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 xml:space="preserve">&lt;4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4或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－1)的定义域为[－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IPAPANNEW" w:hAnsi="IPAPANNEW" w:cs="Times New Roman"/>
        </w:rPr>
        <w:t>[－2,2]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B．</w:t>
      </w:r>
      <w:r>
        <w:rPr>
          <w:rFonts w:ascii="IPAPANNEW" w:hAnsi="IPAPANNEW" w:cs="Times New Roman"/>
        </w:rPr>
        <w:t>[0,2]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IPAPANNEW" w:hAnsi="IPAPANNEW" w:cs="Times New Roman"/>
        </w:rPr>
        <w:t>[－1,2]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D．[－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＝{0,1}，则下列对应不是从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的映射的是(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"E:\\杨营\\2015\\同步\\数学\\创新设计\\人A必修1\\《课时作业与单元检测》Word版文档\\L31A.TIF"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45.15pt;width:238.0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|为相等函数的是(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i/>
        </w:rPr>
        <w:pict>
          <v:shape id="_x0000_i1032" o:spt="75" type="#_x0000_t75" style="height:25.25pt;width:69.8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－3)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的值域为(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，2)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b/>
        </w:rPr>
        <w:t>R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＋2}，则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A．[1，＋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B．(1，＋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C．[2，＋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D．(0，＋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tbl>
      <w:tblPr>
        <w:tblStyle w:val="6"/>
        <w:tblW w:w="2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21"/>
        <w:gridCol w:w="321"/>
        <w:gridCol w:w="321"/>
        <w:gridCol w:w="321"/>
        <w:gridCol w:w="321"/>
        <w:gridCol w:w="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}，点(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)在映射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的作用下对应的点是(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中点(3,2)对应的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中点的坐标为____________．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＋1)＝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)的解析式为___________________________________.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9．已知函数</w:t>
      </w:r>
      <w:r>
        <w:rPr>
          <w:i/>
        </w:rPr>
        <w:pict>
          <v:shape id="_x0000_i1033" o:spt="75" type="#_x0000_t75" style="height:34.4pt;width:95.6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(－2))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______________________________.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10．若3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－1)＋2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</w:t>
      </w:r>
      <w:r>
        <w:rPr>
          <w:i/>
        </w:rPr>
        <w:pict>
          <v:shape id="_x0000_i1034" o:spt="75" type="#_x0000_t75" style="height:29.55pt;width:126.8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＋1)＝5，求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5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6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)的定义域为</w:t>
      </w:r>
      <w:r>
        <w:rPr>
          <w:rFonts w:ascii="IPAPANNEW" w:hAnsi="IPAPANNEW" w:cs="Times New Roman"/>
        </w:rPr>
        <w:t>[0,1]</w:t>
      </w:r>
      <w:r>
        <w:rPr>
          <w:rFonts w:ascii="Times New Roman" w:hAnsi="Times New Roman" w:cs="Times New Roman"/>
        </w:rPr>
        <w:t>，则函数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)(0&lt;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)的定义域为(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>B．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a,</w:t>
      </w:r>
      <w:r>
        <w:rPr>
          <w:rFonts w:ascii="IPAPANNEW" w:hAnsi="IPAPANNEW" w:cs="Times New Roman"/>
        </w:rPr>
        <w:t>1－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IPAPANNEW" w:hAnsi="IPAPANNEW" w:cs="Times New Roman"/>
        </w:rPr>
        <w:t>[－</w:t>
      </w:r>
      <w:r>
        <w:rPr>
          <w:rFonts w:ascii="IPAPANNEW" w:hAnsi="IPAPANNEW" w:cs="Times New Roman"/>
          <w:i/>
        </w:rPr>
        <w:t>a,</w:t>
      </w:r>
      <w:r>
        <w:rPr>
          <w:rFonts w:ascii="IPAPANNEW" w:hAnsi="IPAPANNEW" w:cs="Times New Roman"/>
        </w:rPr>
        <w:t>1＋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D．</w:t>
      </w:r>
      <w:r>
        <w:rPr>
          <w:rFonts w:ascii="IPAPANNEW" w:hAnsi="IPAPANNEW" w:cs="Times New Roman"/>
        </w:rPr>
        <w:t>[0,1]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13．已知函数</w:t>
      </w:r>
      <w:r>
        <w:rPr>
          <w:i/>
        </w:rPr>
        <w:pict>
          <v:shape id="_x0000_i1037" o:spt="75" type="#_x0000_t75" style="height:46.2pt;width:132.2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(－3)，</w:t>
      </w:r>
      <w:r>
        <w:rPr>
          <w:rFonts w:ascii="Times New Roman" w:hAnsi="Times New Roman" w:cs="Times New Roman"/>
          <w:i/>
        </w:rPr>
        <w:t>f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f</w:t>
      </w:r>
      <w:r>
        <w:rPr>
          <w:rFonts w:ascii="IPAPANNEW" w:hAnsi="IPAPANNEW" w:cs="Times New Roman"/>
        </w:rPr>
        <w:t>(－3)]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(2)画出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8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函数的定义域、对应关系以及值域是构成函数的三个要素．事实上，如果函数的定义域和对应关系确定了，那么函数的值域也就确定了．两个函数是否相同，只与函数的定义域和对应关系有关，而与函数用什么字母表示无关．求函数定义域时，要注意分式的字母不能为零；偶次根式内的被开方式子必须大于或等于零．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2．函数图象是描述函数两个变量之间关系的一种重要方法，它能够直观形象地表示自变量、函数值的变化趋势．函数的图象可以是直线、光滑的曲线，也可以是一些孤立的点、线段或几段曲线等．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3．函数的表示方法有列举法、解析法、图象法三种．根据解析式画函数的图象时，要注意定义域对函数图象的制约作用．函数的图象既是研究函数性质的工具，又是数形结合方法的基础．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§1.2　习题课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双基演练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C选项中，当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取小于0的一个值时，有两个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值与之对应，不符合函数的定义．]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值域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应为集合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的子集，即</w:t>
      </w:r>
      <w:r>
        <w:rPr>
          <w:rFonts w:ascii="IPAPANNEW" w:hAnsi="IPAPANNEW" w:eastAsia="仿宋_GB2312" w:cs="Times New Roman"/>
          <w:i/>
        </w:rPr>
        <w:t>N</w:t>
      </w:r>
      <w:r>
        <w:rPr>
          <w:rFonts w:hint="eastAsia" w:ascii="IPAPANNEW" w:hAnsi="IPAPANNEW" w:eastAsia="MS Gothic" w:cs="MS Gothic"/>
        </w:rPr>
        <w:t>⊆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，而不一定有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.]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当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属于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)的定义域内时，有一个交点，否则无交点．]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4．A　[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－1时，有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＋2＝3，即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－1矛盾；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当－1&lt;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&lt;2时，有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(舍去)；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2时，有2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2矛盾．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5．B　[</w:t>
      </w:r>
      <w:r>
        <w:rPr>
          <w:rFonts w:ascii="Times New Roman" w:hAnsi="Times New Roman" w:eastAsia="仿宋_GB2312" w:cs="Times New Roman"/>
        </w:rPr>
        <w:t>由－1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2，故选B.]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6．B　[</w:t>
      </w:r>
      <w:r>
        <w:rPr>
          <w:rFonts w:ascii="Times New Roman" w:hAnsi="Times New Roman" w:eastAsia="仿宋_GB2312" w:cs="Times New Roman"/>
        </w:rPr>
        <w:t>由题意，知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0对任意实数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恒成立，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＝0时，1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0恒成立，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＝0符合题意．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&lt;0，解得0&lt;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&lt;4，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综上，知0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&lt;4.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1．A　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2．C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[－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)的定义域为</w:t>
      </w:r>
      <w:r>
        <w:rPr>
          <w:rFonts w:ascii="IPAPANNEW" w:hAnsi="IPAPANNEW" w:eastAsia="仿宋_GB2312" w:cs="Times New Roman"/>
        </w:rPr>
        <w:t>[－1,2]．</w:t>
      </w:r>
      <w:r>
        <w:rPr>
          <w:rFonts w:ascii="Times New Roman" w:hAnsi="Times New Roman" w:eastAsia="仿宋_GB2312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C选项中，和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相对应的有两个元素0和1，不符合映射的定义．故答案为C.]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A中的函数定义域与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＝|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|不同；C中的函数定义域不含有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＝0，而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＝|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|中含有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＝0，D中的函数与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＝|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|的对应关系不同，B正确．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5．B　[</w:t>
      </w:r>
      <w:r>
        <w:rPr>
          <w:rFonts w:ascii="Times New Roman" w:hAnsi="Times New Roman" w:eastAsia="仿宋_GB2312" w:cs="Times New Roman"/>
        </w:rPr>
        <w:t>用分离常数法．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＋7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2.]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6．C　[</w:t>
      </w:r>
      <w:r>
        <w:rPr>
          <w:rFonts w:ascii="Times New Roman" w:hAnsi="Times New Roman" w:eastAsia="仿宋_GB2312" w:cs="Times New Roman"/>
        </w:rPr>
        <w:t>化简集合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，则得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＝[2，＋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IPAPANNEW" w:hAnsi="IPAPANNEW" w:eastAsia="仿宋_GB2312" w:cs="Times New Roman"/>
        </w:rPr>
        <w:t>[2，＋∞)．]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＝3,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＋1－1＝(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9．4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－2&lt;0，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(－2)＝(－2)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4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(4)＝4，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(－2))＝4.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－1，则1－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原式变为3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)＋2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)＝2(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＋1)，</w:t>
      </w:r>
      <w:r>
        <w:rPr>
          <w:rFonts w:hint="eastAsia" w:hAnsi="宋体" w:eastAsia="仿宋_GB2312" w:cs="宋体"/>
        </w:rPr>
        <w:t>①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以－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代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，原式变为3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)＋2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)＝2(1－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)，</w:t>
      </w:r>
      <w:r>
        <w:rPr>
          <w:rFonts w:hint="eastAsia" w:hAnsi="宋体" w:eastAsia="仿宋_GB2312" w:cs="宋体"/>
        </w:rPr>
        <w:t>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int="eastAsia" w:hAnsi="宋体" w:eastAsia="仿宋_GB2312" w:cs="宋体"/>
        </w:rPr>
        <w:t>①②</w:t>
      </w:r>
      <w:r>
        <w:rPr>
          <w:rFonts w:ascii="Times New Roman" w:hAnsi="Times New Roman" w:eastAsia="仿宋_GB2312" w:cs="Times New Roman"/>
        </w:rPr>
        <w:t>消去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(1＋4)＝5，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＋1)＝5，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＋1)＝0.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－1时，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有(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＋5)＝0，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＝－5(舍去)．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＋1&lt;0，即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&lt;－1时，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有(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－3)＝0，无解．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12．B　[</w:t>
      </w:r>
      <w:r>
        <w:rPr>
          <w:rFonts w:ascii="Times New Roman" w:hAnsi="Times New Roman" w:eastAsia="仿宋_GB2312" w:cs="Times New Roman"/>
        </w:rPr>
        <w:t>由已知，得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1，,0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，故选B.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(－3)＝－3＋5＝2，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(－3)]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2＝4.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"E:\\杨营\\2015\\同步\\数学\\创新设计\\人A必修1\\《课时作业与单元检测》Word版文档\\L32.TIF"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9" o:spt="75" type="#_x0000_t75" style="height:90.8pt;width:99.4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(2)函数图象如右图所示．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＋5＝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当－1&lt;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&lt;1时，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(－1,1)；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</w:rPr>
        <w:t>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)，舍去．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的值为－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16"/>
    <w:rsid w:val="0031326E"/>
    <w:rsid w:val="00444A30"/>
    <w:rsid w:val="005A2416"/>
    <w:rsid w:val="17300F5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L32.TIF" TargetMode="External"/><Relationship Id="rId25" Type="http://schemas.openxmlformats.org/officeDocument/2006/relationships/image" Target="media/image13.png"/><Relationship Id="rId24" Type="http://schemas.openxmlformats.org/officeDocument/2006/relationships/image" Target="&#21453;&#24605;&#24863;&#24735;1.TIF" TargetMode="External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L31A.TIF" TargetMode="External"/><Relationship Id="rId17" Type="http://schemas.openxmlformats.org/officeDocument/2006/relationships/image" Target="media/image7.png"/><Relationship Id="rId16" Type="http://schemas.openxmlformats.org/officeDocument/2006/relationships/image" Target="&#20316;&#19994;&#35774;&#35745;.TIF" TargetMode="Externa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L31.TIF" TargetMode="External"/><Relationship Id="rId12" Type="http://schemas.openxmlformats.org/officeDocument/2006/relationships/image" Target="media/image4.png"/><Relationship Id="rId11" Type="http://schemas.openxmlformats.org/officeDocument/2006/relationships/image" Target="&#21452;&#22522;&#28436;&#32451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778</Words>
  <Characters>4437</Characters>
  <Lines>36</Lines>
  <Paragraphs>10</Paragraphs>
  <ScaleCrop>false</ScaleCrop>
  <LinksUpToDate>false</LinksUpToDate>
  <CharactersWithSpaces>5205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2015-06-12T01:27:00Z</dcterms:created>
  <dc:creator>微软用户</dc:creator>
  <cp:lastModifiedBy>Administrator</cp:lastModifiedBy>
  <dcterms:modified xsi:type="dcterms:W3CDTF">2017-03-14T06:53:39Z</dcterms:modified>
  <dc:title>§1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