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73" w:rsidRDefault="000F0244">
      <w:pPr>
        <w:pStyle w:val="Style3"/>
        <w:tabs>
          <w:tab w:val="center" w:pos="4153"/>
          <w:tab w:val="left" w:pos="5790"/>
        </w:tabs>
        <w:ind w:firstLineChars="0" w:firstLine="0"/>
        <w:jc w:val="center"/>
        <w:rPr>
          <w:rFonts w:ascii="Times New Roman" w:eastAsia="方正书宋简体" w:hAnsi="Times New Roman"/>
          <w:b/>
          <w:sz w:val="32"/>
          <w:szCs w:val="32"/>
        </w:rPr>
      </w:pPr>
      <w:r>
        <w:rPr>
          <w:rFonts w:ascii="Times New Roman" w:eastAsia="方正书宋简体" w:hAnsi="Times New Roman" w:hint="eastAsia"/>
          <w:b/>
          <w:sz w:val="32"/>
          <w:szCs w:val="32"/>
        </w:rPr>
        <w:t>荆门</w:t>
      </w:r>
      <w:r>
        <w:rPr>
          <w:rFonts w:ascii="Times New Roman" w:eastAsia="方正书宋简体" w:hAnsi="Times New Roman"/>
          <w:b/>
          <w:sz w:val="32"/>
          <w:szCs w:val="32"/>
        </w:rPr>
        <w:t>市</w:t>
      </w:r>
      <w:r>
        <w:rPr>
          <w:rFonts w:ascii="Times New Roman" w:eastAsia="方正书宋简体" w:hAnsi="Times New Roman"/>
          <w:b/>
          <w:sz w:val="32"/>
          <w:szCs w:val="32"/>
        </w:rPr>
        <w:t>201</w:t>
      </w:r>
      <w:r>
        <w:rPr>
          <w:rFonts w:ascii="Times New Roman" w:eastAsia="方正书宋简体" w:hAnsi="Times New Roman" w:hint="eastAsia"/>
          <w:b/>
          <w:sz w:val="32"/>
          <w:szCs w:val="32"/>
        </w:rPr>
        <w:t>7</w:t>
      </w:r>
      <w:r>
        <w:rPr>
          <w:rFonts w:ascii="Times New Roman" w:eastAsia="方正书宋简体" w:hAnsi="Times New Roman"/>
          <w:b/>
          <w:sz w:val="32"/>
          <w:szCs w:val="32"/>
        </w:rPr>
        <w:t>—201</w:t>
      </w:r>
      <w:r>
        <w:rPr>
          <w:rFonts w:ascii="Times New Roman" w:eastAsia="方正书宋简体" w:hAnsi="Times New Roman" w:hint="eastAsia"/>
          <w:b/>
          <w:sz w:val="32"/>
          <w:szCs w:val="32"/>
        </w:rPr>
        <w:t>8</w:t>
      </w:r>
      <w:r>
        <w:rPr>
          <w:rFonts w:ascii="Times New Roman" w:eastAsia="方正书宋简体" w:hAnsi="Times New Roman"/>
          <w:b/>
          <w:sz w:val="32"/>
          <w:szCs w:val="32"/>
        </w:rPr>
        <w:t>学年度上学期</w:t>
      </w:r>
      <w:r>
        <w:rPr>
          <w:rFonts w:ascii="Times New Roman" w:eastAsia="方正书宋简体" w:hAnsi="Times New Roman" w:hint="eastAsia"/>
          <w:b/>
          <w:sz w:val="32"/>
          <w:szCs w:val="32"/>
        </w:rPr>
        <w:t>质量检测</w:t>
      </w:r>
    </w:p>
    <w:p w:rsidR="00B40A73" w:rsidRDefault="000F0244" w:rsidP="008B5F3B">
      <w:pPr>
        <w:pStyle w:val="Style3"/>
        <w:tabs>
          <w:tab w:val="center" w:pos="4153"/>
          <w:tab w:val="left" w:pos="5790"/>
        </w:tabs>
        <w:spacing w:afterLines="50"/>
        <w:ind w:firstLineChars="0" w:firstLine="0"/>
        <w:jc w:val="center"/>
        <w:rPr>
          <w:rFonts w:ascii="Times New Roman" w:hAnsi="Times New Roman"/>
        </w:rPr>
      </w:pPr>
      <w:bookmarkStart w:id="0" w:name="_GoBack"/>
      <w:r>
        <w:rPr>
          <w:rFonts w:ascii="Times New Roman" w:eastAsia="方正黑体简体" w:hAnsi="Times New Roman"/>
          <w:sz w:val="36"/>
          <w:szCs w:val="36"/>
        </w:rPr>
        <w:t>高</w:t>
      </w:r>
      <w:r>
        <w:rPr>
          <w:rFonts w:ascii="Times New Roman" w:eastAsia="方正黑体简体" w:hAnsi="Times New Roman" w:hint="eastAsia"/>
          <w:sz w:val="36"/>
          <w:szCs w:val="36"/>
        </w:rPr>
        <w:t>二</w:t>
      </w:r>
      <w:r>
        <w:rPr>
          <w:rFonts w:ascii="Times New Roman" w:eastAsia="方正黑体简体" w:hAnsi="Times New Roman"/>
          <w:sz w:val="36"/>
          <w:szCs w:val="36"/>
        </w:rPr>
        <w:t>生物参考答案</w:t>
      </w:r>
    </w:p>
    <w:bookmarkEnd w:id="0"/>
    <w:p w:rsidR="00B40A73" w:rsidRDefault="000F0244" w:rsidP="008B5F3B">
      <w:pPr>
        <w:spacing w:beforeLines="50" w:afterLines="50" w:line="240" w:lineRule="exact"/>
        <w:jc w:val="left"/>
        <w:rPr>
          <w:rFonts w:eastAsia="方正黑体简体"/>
        </w:rPr>
      </w:pPr>
      <w:r>
        <w:rPr>
          <w:rFonts w:ascii="黑体" w:eastAsia="黑体" w:hAnsi="黑体" w:cs="黑体" w:hint="eastAsia"/>
        </w:rPr>
        <w:t>一、选择题：</w:t>
      </w:r>
      <w:r>
        <w:rPr>
          <w:bCs/>
        </w:rPr>
        <w:t>单项选择题</w:t>
      </w:r>
      <w:r>
        <w:t>（</w:t>
      </w:r>
      <w:r>
        <w:rPr>
          <w:rFonts w:hint="eastAsia"/>
        </w:rPr>
        <w:t>6</w:t>
      </w:r>
      <w:r>
        <w:t>0</w:t>
      </w:r>
      <w:r>
        <w:t>分，共</w:t>
      </w:r>
      <w:r>
        <w:rPr>
          <w:rFonts w:hint="eastAsia"/>
        </w:rPr>
        <w:t>3</w:t>
      </w:r>
      <w:r>
        <w:t>0</w:t>
      </w:r>
      <w:r>
        <w:t>小题，每小题</w:t>
      </w:r>
      <w:r>
        <w:rPr>
          <w:rFonts w:hint="eastAsia"/>
        </w:rPr>
        <w:t>2</w:t>
      </w:r>
      <w:r>
        <w:t>分）</w:t>
      </w:r>
    </w:p>
    <w:tbl>
      <w:tblPr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7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B40A73">
        <w:trPr>
          <w:trHeight w:val="340"/>
          <w:jc w:val="center"/>
        </w:trPr>
        <w:tc>
          <w:tcPr>
            <w:tcW w:w="767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40A73">
        <w:trPr>
          <w:trHeight w:val="340"/>
          <w:jc w:val="center"/>
        </w:trPr>
        <w:tc>
          <w:tcPr>
            <w:tcW w:w="767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</w:tr>
      <w:tr w:rsidR="00B40A73">
        <w:trPr>
          <w:trHeight w:val="340"/>
          <w:jc w:val="center"/>
        </w:trPr>
        <w:tc>
          <w:tcPr>
            <w:tcW w:w="767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B40A73">
        <w:trPr>
          <w:trHeight w:val="340"/>
          <w:jc w:val="center"/>
        </w:trPr>
        <w:tc>
          <w:tcPr>
            <w:tcW w:w="767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</w:tr>
      <w:tr w:rsidR="00B40A73">
        <w:trPr>
          <w:trHeight w:val="340"/>
          <w:jc w:val="center"/>
        </w:trPr>
        <w:tc>
          <w:tcPr>
            <w:tcW w:w="767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B40A73">
        <w:trPr>
          <w:trHeight w:val="340"/>
          <w:jc w:val="center"/>
        </w:trPr>
        <w:tc>
          <w:tcPr>
            <w:tcW w:w="767" w:type="dxa"/>
            <w:vAlign w:val="center"/>
          </w:tcPr>
          <w:p w:rsidR="00B40A73" w:rsidRDefault="000F0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B40A73" w:rsidRDefault="000F0244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</w:tr>
    </w:tbl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rPr>
          <w:rFonts w:hAnsi="宋体" w:cs="Times New Roman"/>
        </w:rPr>
      </w:pPr>
      <w:r>
        <w:rPr>
          <w:rFonts w:ascii="黑体" w:eastAsia="黑体" w:hAnsi="黑体" w:cs="黑体" w:hint="eastAsia"/>
        </w:rPr>
        <w:t>二、非选择题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40</w:t>
      </w:r>
      <w:r>
        <w:rPr>
          <w:rFonts w:hAnsi="宋体" w:cs="Times New Roman" w:hint="eastAsia"/>
        </w:rPr>
        <w:t>分</w:t>
      </w:r>
      <w:r>
        <w:rPr>
          <w:rFonts w:hAnsi="宋体" w:cs="Times New Roman" w:hint="eastAsia"/>
        </w:rPr>
        <w:t>）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rPr>
          <w:rFonts w:hAnsi="宋体" w:cs="Times New Roman"/>
        </w:rPr>
      </w:pPr>
      <w:r>
        <w:rPr>
          <w:rFonts w:hAnsi="宋体" w:cs="Times New Roman" w:hint="eastAsia"/>
        </w:rPr>
        <w:t>31.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8</w:t>
      </w:r>
      <w:r>
        <w:rPr>
          <w:rFonts w:hAnsi="宋体" w:cs="Times New Roman" w:hint="eastAsia"/>
        </w:rPr>
        <w:t>分，每空</w:t>
      </w:r>
      <w:r>
        <w:rPr>
          <w:rFonts w:hAnsi="宋体" w:cs="Times New Roman" w:hint="eastAsia"/>
        </w:rPr>
        <w:t>1</w:t>
      </w:r>
      <w:r>
        <w:rPr>
          <w:rFonts w:hAnsi="宋体" w:cs="Times New Roman" w:hint="eastAsia"/>
        </w:rPr>
        <w:t>分）</w:t>
      </w:r>
      <w:r>
        <w:rPr>
          <w:rFonts w:hAnsi="宋体" w:cs="Times New Roman"/>
        </w:rPr>
        <w:t xml:space="preserve"> 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(1)</w:t>
      </w:r>
      <w:r>
        <w:rPr>
          <w:rFonts w:hAnsi="宋体" w:cs="Times New Roman"/>
        </w:rPr>
        <w:t xml:space="preserve">甲状腺和肾上腺　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(2)</w:t>
      </w:r>
      <w:r>
        <w:rPr>
          <w:rFonts w:hAnsi="宋体" w:cs="Times New Roman"/>
        </w:rPr>
        <w:t xml:space="preserve">抗利尿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 xml:space="preserve">肾小管和集合管　</w:t>
      </w:r>
      <w:r>
        <w:rPr>
          <w:rFonts w:hAnsi="宋体" w:cs="Times New Roman" w:hint="eastAsia"/>
        </w:rPr>
        <w:t xml:space="preserve">  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(3)</w:t>
      </w:r>
      <w:r>
        <w:rPr>
          <w:rFonts w:hAnsi="宋体" w:cs="Times New Roman"/>
        </w:rPr>
        <w:t>神经</w:t>
      </w:r>
      <w:r>
        <w:rPr>
          <w:rFonts w:hAnsi="宋体" w:cs="Times New Roman"/>
        </w:rPr>
        <w:t>—</w:t>
      </w:r>
      <w:r>
        <w:rPr>
          <w:rFonts w:hAnsi="宋体" w:cs="Times New Roman"/>
        </w:rPr>
        <w:t xml:space="preserve">体液　</w:t>
      </w:r>
      <w:r>
        <w:rPr>
          <w:rFonts w:hAnsi="宋体" w:cs="Times New Roman" w:hint="eastAsia"/>
        </w:rPr>
        <w:t xml:space="preserve">    </w:t>
      </w:r>
      <w:r>
        <w:rPr>
          <w:rFonts w:hAnsi="宋体" w:cs="Times New Roman"/>
        </w:rPr>
        <w:t xml:space="preserve">细胞膜上　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(4)</w:t>
      </w:r>
      <w:r>
        <w:rPr>
          <w:rFonts w:hAnsi="宋体" w:cs="Times New Roman"/>
        </w:rPr>
        <w:t>遗传</w:t>
      </w:r>
      <w:r>
        <w:rPr>
          <w:rFonts w:hAnsi="宋体" w:cs="Times New Roman"/>
        </w:rPr>
        <w:t>(</w:t>
      </w:r>
      <w:r>
        <w:rPr>
          <w:rFonts w:hAnsi="宋体" w:cs="Times New Roman"/>
        </w:rPr>
        <w:t>基因</w:t>
      </w:r>
      <w:r>
        <w:rPr>
          <w:rFonts w:hAnsi="宋体" w:cs="Times New Roman"/>
        </w:rPr>
        <w:t>)</w:t>
      </w:r>
      <w:r>
        <w:rPr>
          <w:rFonts w:hAnsi="宋体" w:cs="Times New Roman"/>
        </w:rPr>
        <w:t xml:space="preserve">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 xml:space="preserve">自身免疫　</w:t>
      </w:r>
      <w:r>
        <w:rPr>
          <w:rFonts w:hAnsi="宋体" w:cs="Times New Roman" w:hint="eastAsia"/>
        </w:rPr>
        <w:t xml:space="preserve">   </w:t>
      </w:r>
      <w:r>
        <w:rPr>
          <w:rFonts w:hAnsi="宋体" w:cs="Times New Roman"/>
        </w:rPr>
        <w:t>体液免疫和细胞</w:t>
      </w:r>
      <w:r>
        <w:rPr>
          <w:rFonts w:hAnsi="宋体" w:cs="Times New Roman"/>
        </w:rPr>
        <w:t>(</w:t>
      </w:r>
      <w:r>
        <w:rPr>
          <w:rFonts w:hAnsi="宋体" w:cs="Times New Roman"/>
        </w:rPr>
        <w:t>特异性</w:t>
      </w:r>
      <w:r>
        <w:rPr>
          <w:rFonts w:hAnsi="宋体" w:cs="Times New Roman"/>
        </w:rPr>
        <w:t>)</w:t>
      </w:r>
    </w:p>
    <w:p w:rsidR="00B40A73" w:rsidRDefault="000F0244">
      <w:pPr>
        <w:pStyle w:val="a3"/>
        <w:snapToGrid w:val="0"/>
        <w:spacing w:line="300" w:lineRule="exact"/>
        <w:rPr>
          <w:rFonts w:hAnsi="宋体" w:cs="Times New Roman"/>
        </w:rPr>
      </w:pPr>
      <w:r>
        <w:rPr>
          <w:rFonts w:hAnsi="宋体" w:cs="Times New Roman" w:hint="eastAsia"/>
        </w:rPr>
        <w:t xml:space="preserve">32. 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9</w:t>
      </w:r>
      <w:r>
        <w:rPr>
          <w:rFonts w:hAnsi="宋体" w:cs="Times New Roman" w:hint="eastAsia"/>
        </w:rPr>
        <w:t>分，每空</w:t>
      </w:r>
      <w:r>
        <w:rPr>
          <w:rFonts w:hAnsi="宋体" w:cs="Times New Roman" w:hint="eastAsia"/>
        </w:rPr>
        <w:t>1</w:t>
      </w:r>
      <w:r>
        <w:rPr>
          <w:rFonts w:hAnsi="宋体" w:cs="Times New Roman" w:hint="eastAsia"/>
        </w:rPr>
        <w:t>分）</w:t>
      </w:r>
    </w:p>
    <w:p w:rsidR="00B40A73" w:rsidRDefault="000F0244">
      <w:pPr>
        <w:pStyle w:val="a3"/>
        <w:snapToGrid w:val="0"/>
        <w:spacing w:line="300" w:lineRule="exact"/>
        <w:rPr>
          <w:rFonts w:hAnsi="宋体" w:cs="Times New Roman"/>
        </w:rPr>
      </w:pP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 xml:space="preserve">   </w:t>
      </w:r>
      <w:r>
        <w:rPr>
          <w:rFonts w:hAnsi="宋体" w:cs="Times New Roman"/>
        </w:rPr>
        <w:t>(1)</w:t>
      </w:r>
      <w:r>
        <w:rPr>
          <w:rFonts w:hAnsi="宋体" w:cs="Times New Roman"/>
        </w:rPr>
        <w:t xml:space="preserve">效应器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>8</w:t>
      </w:r>
      <w:r>
        <w:rPr>
          <w:rFonts w:hAnsi="宋体" w:cs="Times New Roman"/>
        </w:rPr>
        <w:t>、</w:t>
      </w:r>
      <w:r>
        <w:rPr>
          <w:rFonts w:hAnsi="宋体" w:cs="Times New Roman"/>
        </w:rPr>
        <w:t>7</w:t>
      </w:r>
      <w:r>
        <w:rPr>
          <w:rFonts w:hAnsi="宋体" w:cs="Times New Roman"/>
        </w:rPr>
        <w:t>、</w:t>
      </w:r>
      <w:r>
        <w:rPr>
          <w:rFonts w:hAnsi="宋体" w:cs="Times New Roman"/>
        </w:rPr>
        <w:t>3</w:t>
      </w:r>
      <w:r>
        <w:rPr>
          <w:rFonts w:hAnsi="宋体" w:cs="Times New Roman"/>
        </w:rPr>
        <w:t xml:space="preserve">　</w:t>
      </w:r>
      <w:r>
        <w:rPr>
          <w:rFonts w:hAnsi="宋体" w:cs="Times New Roman" w:hint="eastAsia"/>
        </w:rPr>
        <w:t xml:space="preserve"> 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(2)</w:t>
      </w:r>
      <w:r>
        <w:rPr>
          <w:rFonts w:hAnsi="宋体" w:cs="Times New Roman"/>
        </w:rPr>
        <w:t>由正电位变为负电位</w:t>
      </w:r>
      <w:r>
        <w:rPr>
          <w:rFonts w:hAnsi="宋体" w:cs="Times New Roman" w:hint="eastAsia"/>
        </w:rPr>
        <w:t xml:space="preserve">   </w:t>
      </w:r>
      <w:r>
        <w:rPr>
          <w:rFonts w:hAnsi="宋体" w:cs="Times New Roman"/>
        </w:rPr>
        <w:t xml:space="preserve">　膜内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>1</w:t>
      </w:r>
      <w:r>
        <w:rPr>
          <w:rFonts w:hAnsi="宋体" w:cs="Times New Roman"/>
        </w:rPr>
        <w:t xml:space="preserve">　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(3)</w:t>
      </w:r>
      <w:r>
        <w:rPr>
          <w:rFonts w:hAnsi="宋体" w:cs="Times New Roman"/>
        </w:rPr>
        <w:t xml:space="preserve">突触小泡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>(</w:t>
      </w:r>
      <w:r>
        <w:rPr>
          <w:rFonts w:hAnsi="宋体" w:cs="Times New Roman"/>
        </w:rPr>
        <w:t>特异性</w:t>
      </w:r>
      <w:r>
        <w:rPr>
          <w:rFonts w:hAnsi="宋体" w:cs="Times New Roman"/>
        </w:rPr>
        <w:t>)</w:t>
      </w:r>
      <w:r>
        <w:rPr>
          <w:rFonts w:hAnsi="宋体" w:cs="Times New Roman"/>
        </w:rPr>
        <w:t xml:space="preserve">受体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 xml:space="preserve">控制物质进出细胞　</w:t>
      </w:r>
      <w:r>
        <w:rPr>
          <w:rFonts w:hAnsi="宋体" w:cs="Times New Roman" w:hint="eastAsia"/>
        </w:rPr>
        <w:t xml:space="preserve"> </w:t>
      </w:r>
      <w:r>
        <w:rPr>
          <w:rFonts w:hAnsi="宋体" w:cs="Times New Roman"/>
        </w:rPr>
        <w:t>进行细胞间的信息交流</w:t>
      </w:r>
    </w:p>
    <w:p w:rsidR="00B40A73" w:rsidRDefault="000F0244">
      <w:pPr>
        <w:pStyle w:val="a3"/>
        <w:snapToGrid w:val="0"/>
        <w:spacing w:line="300" w:lineRule="exact"/>
        <w:rPr>
          <w:rFonts w:hAnsi="宋体" w:cs="Times New Roman"/>
        </w:rPr>
      </w:pPr>
      <w:r>
        <w:rPr>
          <w:rFonts w:hAnsi="宋体" w:cs="Times New Roman" w:hint="eastAsia"/>
        </w:rPr>
        <w:t>33.</w:t>
      </w: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8</w:t>
      </w:r>
      <w:r>
        <w:rPr>
          <w:rFonts w:hAnsi="宋体" w:cs="Times New Roman" w:hint="eastAsia"/>
        </w:rPr>
        <w:t>分，除</w:t>
      </w:r>
      <w:r>
        <w:rPr>
          <w:rFonts w:hAnsi="宋体" w:cs="Times New Roman" w:hint="eastAsia"/>
        </w:rPr>
        <w:t>标</w:t>
      </w:r>
      <w:r>
        <w:rPr>
          <w:rFonts w:hAnsi="宋体" w:cs="Times New Roman" w:hint="eastAsia"/>
        </w:rPr>
        <w:t>注外每空</w:t>
      </w:r>
      <w:r>
        <w:rPr>
          <w:rFonts w:hAnsi="宋体" w:cs="Times New Roman" w:hint="eastAsia"/>
        </w:rPr>
        <w:t>1</w:t>
      </w:r>
      <w:r>
        <w:rPr>
          <w:rFonts w:hAnsi="宋体" w:cs="Times New Roman" w:hint="eastAsia"/>
        </w:rPr>
        <w:t>分）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(1)</w:t>
      </w:r>
      <w:r>
        <w:rPr>
          <w:rFonts w:hAnsi="宋体" w:cs="Times New Roman"/>
        </w:rPr>
        <w:t xml:space="preserve">细胞分裂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 xml:space="preserve">脱落酸　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(2)30 mg/L</w:t>
      </w:r>
      <w:r>
        <w:rPr>
          <w:rFonts w:hAnsi="宋体" w:cs="Times New Roman"/>
        </w:rPr>
        <w:t xml:space="preserve">　</w:t>
      </w:r>
    </w:p>
    <w:p w:rsidR="00B40A73" w:rsidRDefault="000F0244">
      <w:pPr>
        <w:pStyle w:val="a3"/>
        <w:numPr>
          <w:ilvl w:val="0"/>
          <w:numId w:val="1"/>
        </w:numPr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纤维素</w:t>
      </w:r>
      <w:r>
        <w:rPr>
          <w:rFonts w:hAnsi="宋体" w:cs="Times New Roman" w:hint="eastAsia"/>
        </w:rPr>
        <w:t xml:space="preserve"> 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 w:hint="eastAsia"/>
        </w:rPr>
        <w:t xml:space="preserve"> </w:t>
      </w:r>
      <w:r>
        <w:rPr>
          <w:rFonts w:hAnsi="宋体" w:cs="Times New Roman"/>
        </w:rPr>
        <w:t xml:space="preserve">果胶　</w:t>
      </w:r>
    </w:p>
    <w:p w:rsidR="00B40A73" w:rsidRDefault="000F0244">
      <w:pPr>
        <w:pStyle w:val="a3"/>
        <w:numPr>
          <w:ilvl w:val="0"/>
          <w:numId w:val="1"/>
        </w:numPr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小于或等于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>促进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2</w:t>
      </w:r>
      <w:r>
        <w:rPr>
          <w:rFonts w:hAnsi="宋体" w:cs="Times New Roman" w:hint="eastAsia"/>
        </w:rPr>
        <w:t>分）</w:t>
      </w:r>
    </w:p>
    <w:p w:rsidR="00B40A73" w:rsidRDefault="000F0244">
      <w:pPr>
        <w:pStyle w:val="a3"/>
        <w:snapToGrid w:val="0"/>
        <w:spacing w:line="300" w:lineRule="exact"/>
        <w:rPr>
          <w:rFonts w:hAnsi="宋体" w:cs="Times New Roman"/>
        </w:rPr>
      </w:pPr>
      <w:r>
        <w:rPr>
          <w:rFonts w:hAnsi="宋体" w:cs="Times New Roman" w:hint="eastAsia"/>
        </w:rPr>
        <w:t xml:space="preserve">34. 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7</w:t>
      </w:r>
      <w:r>
        <w:rPr>
          <w:rFonts w:hAnsi="宋体" w:cs="Times New Roman" w:hint="eastAsia"/>
        </w:rPr>
        <w:t>分，每空</w:t>
      </w:r>
      <w:r>
        <w:rPr>
          <w:rFonts w:hAnsi="宋体" w:cs="Times New Roman" w:hint="eastAsia"/>
        </w:rPr>
        <w:t>1</w:t>
      </w:r>
      <w:r>
        <w:rPr>
          <w:rFonts w:hAnsi="宋体" w:cs="Times New Roman" w:hint="eastAsia"/>
        </w:rPr>
        <w:t>分）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(1)B</w:t>
      </w:r>
      <w:r>
        <w:rPr>
          <w:rFonts w:hAnsi="宋体" w:cs="Times New Roman"/>
        </w:rPr>
        <w:t xml:space="preserve">　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(2)</w:t>
      </w:r>
      <w:r>
        <w:rPr>
          <w:rFonts w:hAnsi="宋体" w:cs="Times New Roman"/>
        </w:rPr>
        <w:t xml:space="preserve">不再增加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>食物和空间不足、捕食者数量增加、种内斗争加剧</w:t>
      </w:r>
      <w:r>
        <w:rPr>
          <w:rFonts w:hAnsi="宋体" w:cs="Times New Roman"/>
        </w:rPr>
        <w:t>(</w:t>
      </w:r>
      <w:r>
        <w:rPr>
          <w:rFonts w:hAnsi="宋体" w:cs="Times New Roman"/>
        </w:rPr>
        <w:t>或其他合理答案</w:t>
      </w:r>
      <w:r>
        <w:rPr>
          <w:rFonts w:hAnsi="宋体" w:cs="Times New Roman"/>
        </w:rPr>
        <w:t>)</w:t>
      </w:r>
      <w:r>
        <w:rPr>
          <w:rFonts w:hAnsi="宋体" w:cs="Times New Roman"/>
        </w:rPr>
        <w:t xml:space="preserve">　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(3)</w:t>
      </w:r>
      <w:r>
        <w:rPr>
          <w:rFonts w:hAnsi="宋体" w:cs="Times New Roman"/>
        </w:rPr>
        <w:t xml:space="preserve">增长　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(4)</w:t>
      </w:r>
      <w:r>
        <w:rPr>
          <w:rFonts w:hAnsi="宋体" w:cs="宋体-方正超大字符集" w:hint="eastAsia"/>
        </w:rPr>
        <w:t>K</w:t>
      </w:r>
      <w:r>
        <w:rPr>
          <w:rFonts w:hAnsi="宋体" w:cs="宋体-方正超大字符集" w:hint="eastAsia"/>
        </w:rPr>
        <w:t>／</w:t>
      </w:r>
      <w:r>
        <w:rPr>
          <w:rFonts w:hAnsi="宋体" w:cs="宋体-方正超大字符集" w:hint="eastAsia"/>
        </w:rPr>
        <w:t>2</w:t>
      </w:r>
      <w:r>
        <w:rPr>
          <w:rFonts w:hAnsi="宋体" w:cs="Times New Roman"/>
        </w:rPr>
        <w:t xml:space="preserve">　</w:t>
      </w:r>
      <w:r>
        <w:rPr>
          <w:rFonts w:hAnsi="宋体" w:cs="Times New Roman" w:hint="eastAsia"/>
        </w:rPr>
        <w:t xml:space="preserve">    </w:t>
      </w:r>
      <w:r>
        <w:rPr>
          <w:rFonts w:hAnsi="宋体" w:cs="Times New Roman"/>
        </w:rPr>
        <w:t>种群增长速率最大</w:t>
      </w:r>
      <w:r>
        <w:rPr>
          <w:rFonts w:hAnsi="宋体" w:cs="Times New Roman"/>
        </w:rPr>
        <w:t>(</w:t>
      </w:r>
      <w:r>
        <w:rPr>
          <w:rFonts w:hAnsi="宋体" w:cs="Times New Roman"/>
        </w:rPr>
        <w:t>或种群的增长速度最快</w:t>
      </w:r>
      <w:r>
        <w:rPr>
          <w:rFonts w:hAnsi="宋体" w:cs="Times New Roman"/>
        </w:rPr>
        <w:t>)</w:t>
      </w:r>
      <w:r>
        <w:rPr>
          <w:rFonts w:hAnsi="宋体" w:cs="Times New Roman"/>
        </w:rPr>
        <w:t xml:space="preserve">　</w:t>
      </w:r>
    </w:p>
    <w:p w:rsidR="00B40A73" w:rsidRDefault="000F0244">
      <w:pPr>
        <w:pStyle w:val="a3"/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(5)</w:t>
      </w:r>
      <w:r>
        <w:rPr>
          <w:rFonts w:hAnsi="宋体" w:cs="Times New Roman"/>
        </w:rPr>
        <w:t>自我调节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rPr>
          <w:rFonts w:hAnsi="宋体" w:cs="Times New Roman"/>
        </w:rPr>
      </w:pPr>
      <w:r>
        <w:rPr>
          <w:rFonts w:hAnsi="宋体" w:cs="Times New Roman" w:hint="eastAsia"/>
        </w:rPr>
        <w:t xml:space="preserve">35. 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8</w:t>
      </w:r>
      <w:r>
        <w:rPr>
          <w:rFonts w:hAnsi="宋体" w:cs="Times New Roman" w:hint="eastAsia"/>
        </w:rPr>
        <w:t>分，</w:t>
      </w:r>
      <w:r>
        <w:rPr>
          <w:rFonts w:hAnsi="宋体" w:cs="Times New Roman" w:hint="eastAsia"/>
        </w:rPr>
        <w:t>除标注外</w:t>
      </w:r>
      <w:r>
        <w:rPr>
          <w:rFonts w:hAnsi="宋体" w:cs="Times New Roman" w:hint="eastAsia"/>
        </w:rPr>
        <w:t>每空</w:t>
      </w:r>
      <w:r>
        <w:rPr>
          <w:rFonts w:hAnsi="宋体" w:cs="Times New Roman" w:hint="eastAsia"/>
        </w:rPr>
        <w:t>1</w:t>
      </w:r>
      <w:r>
        <w:rPr>
          <w:rFonts w:hAnsi="宋体" w:cs="Times New Roman" w:hint="eastAsia"/>
        </w:rPr>
        <w:t>分）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(1)</w:t>
      </w:r>
      <w:r>
        <w:rPr>
          <w:rFonts w:hAnsi="宋体" w:cs="Times New Roman"/>
        </w:rPr>
        <w:t xml:space="preserve">光合作用和化能合成作用　</w:t>
      </w:r>
      <w:r>
        <w:rPr>
          <w:rFonts w:hAnsi="宋体" w:cs="Times New Roman" w:hint="eastAsia"/>
        </w:rPr>
        <w:t xml:space="preserve">   </w:t>
      </w:r>
      <w:r>
        <w:rPr>
          <w:rFonts w:hAnsi="宋体" w:cs="Times New Roman"/>
        </w:rPr>
        <w:t>D</w:t>
      </w:r>
      <w:r>
        <w:rPr>
          <w:rFonts w:hAnsi="宋体" w:cs="Times New Roman"/>
        </w:rPr>
        <w:t>、</w:t>
      </w:r>
      <w:r>
        <w:rPr>
          <w:rFonts w:hAnsi="宋体" w:cs="Times New Roman"/>
        </w:rPr>
        <w:t>B</w:t>
      </w:r>
      <w:r>
        <w:rPr>
          <w:rFonts w:hAnsi="宋体" w:cs="Times New Roman"/>
        </w:rPr>
        <w:t xml:space="preserve">　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(2)</w:t>
      </w:r>
      <w:r>
        <w:rPr>
          <w:rFonts w:hAnsi="宋体" w:cs="Times New Roman"/>
        </w:rPr>
        <w:t xml:space="preserve">含碳有机物　</w:t>
      </w:r>
      <w:r>
        <w:rPr>
          <w:rFonts w:hAnsi="宋体" w:cs="Times New Roman" w:hint="eastAsia"/>
        </w:rPr>
        <w:t xml:space="preserve">  </w:t>
      </w:r>
      <w:r>
        <w:rPr>
          <w:rFonts w:hAnsi="宋体" w:cs="Times New Roman"/>
        </w:rPr>
        <w:t>CO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 xml:space="preserve">　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(3)</w:t>
      </w:r>
      <w:r>
        <w:rPr>
          <w:rFonts w:hAnsi="宋体" w:cs="Times New Roman"/>
        </w:rPr>
        <w:t>负反馈</w:t>
      </w:r>
      <w:r>
        <w:rPr>
          <w:rFonts w:hAnsi="宋体" w:cs="Times New Roman"/>
        </w:rPr>
        <w:t>(</w:t>
      </w:r>
      <w:r>
        <w:rPr>
          <w:rFonts w:hAnsi="宋体" w:cs="Times New Roman"/>
        </w:rPr>
        <w:t>反馈</w:t>
      </w:r>
      <w:r>
        <w:rPr>
          <w:rFonts w:hAnsi="宋体" w:cs="Times New Roman"/>
        </w:rPr>
        <w:t>)</w:t>
      </w:r>
      <w:r>
        <w:rPr>
          <w:rFonts w:hAnsi="宋体" w:cs="Times New Roman"/>
        </w:rPr>
        <w:t xml:space="preserve">　　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(4)2.46×10</w:t>
      </w:r>
      <w:r>
        <w:rPr>
          <w:rFonts w:hAnsi="宋体" w:cs="Times New Roman"/>
          <w:vertAlign w:val="superscript"/>
        </w:rPr>
        <w:t>8</w:t>
      </w:r>
      <w:r>
        <w:rPr>
          <w:rFonts w:hAnsi="宋体" w:cs="Times New Roman"/>
        </w:rPr>
        <w:t xml:space="preserve">　</w:t>
      </w:r>
      <w:r>
        <w:rPr>
          <w:rFonts w:hAnsi="宋体" w:cs="Times New Roman" w:hint="eastAsia"/>
        </w:rPr>
        <w:t xml:space="preserve">  </w:t>
      </w:r>
    </w:p>
    <w:p w:rsidR="00B40A73" w:rsidRDefault="000F0244">
      <w:pPr>
        <w:pStyle w:val="a3"/>
        <w:tabs>
          <w:tab w:val="left" w:pos="3402"/>
        </w:tabs>
        <w:snapToGrid w:val="0"/>
        <w:spacing w:line="300" w:lineRule="exact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(5)2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2</w:t>
      </w:r>
      <w:r>
        <w:rPr>
          <w:rFonts w:hAnsi="宋体" w:cs="Times New Roman" w:hint="eastAsia"/>
        </w:rPr>
        <w:t>分</w:t>
      </w:r>
      <w:r>
        <w:rPr>
          <w:rFonts w:hAnsi="宋体" w:cs="Times New Roman" w:hint="eastAsia"/>
        </w:rPr>
        <w:t>）</w:t>
      </w:r>
    </w:p>
    <w:sectPr w:rsidR="00B40A73" w:rsidSect="00B40A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244" w:rsidRDefault="000F0244" w:rsidP="008B5F3B">
      <w:r>
        <w:separator/>
      </w:r>
    </w:p>
  </w:endnote>
  <w:endnote w:type="continuationSeparator" w:id="0">
    <w:p w:rsidR="000F0244" w:rsidRDefault="000F0244" w:rsidP="008B5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3B" w:rsidRDefault="008B5F3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3B" w:rsidRDefault="008B5F3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3B" w:rsidRDefault="008B5F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244" w:rsidRDefault="000F0244" w:rsidP="008B5F3B">
      <w:r>
        <w:separator/>
      </w:r>
    </w:p>
  </w:footnote>
  <w:footnote w:type="continuationSeparator" w:id="0">
    <w:p w:rsidR="000F0244" w:rsidRDefault="000F0244" w:rsidP="008B5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3B" w:rsidRDefault="008B5F3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3B" w:rsidRDefault="008B5F3B">
    <w:pPr>
      <w:pStyle w:val="a4"/>
      <w:rPr>
        <w:rFonts w:hint="eastAsia"/>
      </w:rPr>
    </w:pPr>
  </w:p>
  <w:p w:rsidR="008B5F3B" w:rsidRDefault="008B5F3B">
    <w:pPr>
      <w:pStyle w:val="a4"/>
    </w:pPr>
    <w:r w:rsidRPr="008B5F3B">
      <w:rPr>
        <w:rFonts w:hint="eastAsia"/>
      </w:rPr>
      <w:t>【备课大师】——</w:t>
    </w:r>
    <w:r w:rsidRPr="008B5F3B">
      <w:rPr>
        <w:rFonts w:hint="eastAsia"/>
      </w:rPr>
      <w:t>9</w:t>
    </w:r>
    <w:r w:rsidRPr="008B5F3B">
      <w:rPr>
        <w:rFonts w:hint="eastAsia"/>
      </w:rPr>
      <w:t>门全科：免注册，不收费！</w:t>
    </w:r>
    <w:r w:rsidRPr="008B5F3B">
      <w:rPr>
        <w:rFonts w:hint="eastAsia"/>
      </w:rPr>
      <w:t>-</w:t>
    </w:r>
    <w:r w:rsidRPr="008B5F3B">
      <w:rPr>
        <w:rFonts w:hint="eastAsia"/>
      </w:rPr>
      <w:t>“备课大师”全科【</w:t>
    </w:r>
    <w:r w:rsidRPr="008B5F3B">
      <w:rPr>
        <w:rFonts w:hint="eastAsia"/>
      </w:rPr>
      <w:t>9</w:t>
    </w:r>
    <w:r w:rsidRPr="008B5F3B">
      <w:rPr>
        <w:rFonts w:hint="eastAsia"/>
      </w:rPr>
      <w:t>门】：免注册，不收费！</w:t>
    </w:r>
    <w:r w:rsidRPr="008B5F3B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F3B" w:rsidRDefault="008B5F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D5DCD"/>
    <w:multiLevelType w:val="singleLevel"/>
    <w:tmpl w:val="5A5D5DCD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F415719"/>
    <w:rsid w:val="000F0244"/>
    <w:rsid w:val="008B5F3B"/>
    <w:rsid w:val="00B40A73"/>
    <w:rsid w:val="3F41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A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40A73"/>
    <w:rPr>
      <w:rFonts w:ascii="宋体" w:eastAsia="宋体" w:hAnsi="Courier New" w:cs="Courier New"/>
      <w:szCs w:val="21"/>
    </w:rPr>
  </w:style>
  <w:style w:type="paragraph" w:customStyle="1" w:styleId="Style3">
    <w:name w:val="_Style 3"/>
    <w:basedOn w:val="a"/>
    <w:qFormat/>
    <w:rsid w:val="00B40A73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rsid w:val="008B5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B5F3B"/>
    <w:rPr>
      <w:kern w:val="2"/>
      <w:sz w:val="18"/>
      <w:szCs w:val="18"/>
    </w:rPr>
  </w:style>
  <w:style w:type="paragraph" w:styleId="a5">
    <w:name w:val="footer"/>
    <w:basedOn w:val="a"/>
    <w:link w:val="Char0"/>
    <w:rsid w:val="008B5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B5F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李维涛</dc:creator>
  <cp:lastModifiedBy>xbany</cp:lastModifiedBy>
  <cp:revision>3</cp:revision>
  <dcterms:created xsi:type="dcterms:W3CDTF">2018-01-16T01:49:00Z</dcterms:created>
  <dcterms:modified xsi:type="dcterms:W3CDTF">2018-02-20T02:45:00Z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