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tabs>
          <w:tab w:val="center" w:pos="4153"/>
          <w:tab w:val="left" w:pos="5790"/>
        </w:tabs>
        <w:ind w:firstLine="0" w:firstLineChars="0"/>
        <w:jc w:val="center"/>
        <w:rPr>
          <w:rFonts w:ascii="Times New Roman" w:hAnsi="Times New Roman" w:eastAsia="方正书宋简体"/>
          <w:b/>
          <w:sz w:val="32"/>
          <w:szCs w:val="32"/>
        </w:rPr>
      </w:pPr>
      <w:r>
        <w:rPr>
          <w:rFonts w:hint="eastAsia" w:ascii="Times New Roman" w:hAnsi="Times New Roman" w:eastAsia="方正书宋简体"/>
          <w:b/>
          <w:sz w:val="32"/>
          <w:szCs w:val="32"/>
        </w:rPr>
        <w:t>荆门</w:t>
      </w:r>
      <w:r>
        <w:rPr>
          <w:rFonts w:ascii="Times New Roman" w:hAnsi="Times New Roman" w:eastAsia="方正书宋简体"/>
          <w:b/>
          <w:sz w:val="32"/>
          <w:szCs w:val="32"/>
        </w:rPr>
        <w:t>市201</w:t>
      </w:r>
      <w:r>
        <w:rPr>
          <w:rFonts w:hint="eastAsia" w:ascii="Times New Roman" w:hAnsi="Times New Roman" w:eastAsia="方正书宋简体"/>
          <w:b/>
          <w:sz w:val="32"/>
          <w:szCs w:val="32"/>
        </w:rPr>
        <w:t>7</w:t>
      </w:r>
      <w:r>
        <w:rPr>
          <w:rFonts w:ascii="Times New Roman" w:hAnsi="Times New Roman" w:eastAsia="方正书宋简体"/>
          <w:b/>
          <w:sz w:val="32"/>
          <w:szCs w:val="32"/>
        </w:rPr>
        <w:t>—201</w:t>
      </w:r>
      <w:r>
        <w:rPr>
          <w:rFonts w:hint="eastAsia" w:ascii="Times New Roman" w:hAnsi="Times New Roman" w:eastAsia="方正书宋简体"/>
          <w:b/>
          <w:sz w:val="32"/>
          <w:szCs w:val="32"/>
        </w:rPr>
        <w:t>8</w:t>
      </w:r>
      <w:r>
        <w:rPr>
          <w:rFonts w:ascii="Times New Roman" w:hAnsi="Times New Roman" w:eastAsia="方正书宋简体"/>
          <w:b/>
          <w:sz w:val="32"/>
          <w:szCs w:val="32"/>
        </w:rPr>
        <w:t>学年度上学期</w:t>
      </w:r>
      <w:r>
        <w:rPr>
          <w:rFonts w:hint="eastAsia" w:ascii="Times New Roman" w:hAnsi="Times New Roman" w:eastAsia="方正书宋简体"/>
          <w:b/>
          <w:sz w:val="32"/>
          <w:szCs w:val="32"/>
        </w:rPr>
        <w:t>质量检测</w:t>
      </w:r>
    </w:p>
    <w:p>
      <w:pPr>
        <w:pStyle w:val="7"/>
        <w:tabs>
          <w:tab w:val="center" w:pos="4153"/>
          <w:tab w:val="left" w:pos="5790"/>
        </w:tabs>
        <w:spacing w:afterLines="50"/>
        <w:ind w:firstLine="0" w:firstLineChars="0"/>
        <w:jc w:val="center"/>
        <w:rPr>
          <w:rFonts w:ascii="Times New Roman" w:hAnsi="Times New Roman"/>
        </w:rPr>
      </w:pPr>
      <w:r>
        <w:rPr>
          <w:rFonts w:ascii="Times New Roman" w:hAnsi="Times New Roman" w:eastAsia="方正黑体简体"/>
          <w:sz w:val="36"/>
          <w:szCs w:val="36"/>
        </w:rPr>
        <w:t>高</w:t>
      </w:r>
      <w:r>
        <w:rPr>
          <w:rFonts w:hint="eastAsia" w:ascii="Times New Roman" w:hAnsi="Times New Roman" w:eastAsia="方正黑体简体"/>
          <w:sz w:val="36"/>
          <w:szCs w:val="36"/>
          <w:lang w:eastAsia="zh-CN"/>
        </w:rPr>
        <w:t>一</w:t>
      </w:r>
      <w:r>
        <w:rPr>
          <w:rFonts w:ascii="Times New Roman" w:hAnsi="Times New Roman" w:eastAsia="方正黑体简体"/>
          <w:sz w:val="36"/>
          <w:szCs w:val="36"/>
        </w:rPr>
        <w:t>生物参考答案</w:t>
      </w:r>
    </w:p>
    <w:p>
      <w:pPr>
        <w:spacing w:beforeLines="50" w:afterLines="50" w:line="240" w:lineRule="exact"/>
        <w:jc w:val="left"/>
        <w:rPr>
          <w:rFonts w:eastAsia="方正黑体简体"/>
        </w:rPr>
      </w:pPr>
      <w:r>
        <w:rPr>
          <w:rFonts w:hint="eastAsia" w:ascii="黑体" w:hAnsi="黑体" w:eastAsia="黑体" w:cs="黑体"/>
        </w:rPr>
        <w:t>一</w:t>
      </w:r>
      <w:r>
        <w:rPr>
          <w:rFonts w:hint="eastAsia" w:ascii="黑体" w:hAnsi="黑体" w:eastAsia="黑体" w:cs="黑体"/>
          <w:lang w:eastAsia="zh-CN"/>
        </w:rPr>
        <w:t>、单项</w:t>
      </w:r>
      <w:r>
        <w:rPr>
          <w:rFonts w:hint="eastAsia" w:ascii="黑体" w:hAnsi="黑体" w:eastAsia="黑体" w:cs="黑体"/>
        </w:rPr>
        <w:t>选择题</w:t>
      </w:r>
      <w:r>
        <w:t>（</w:t>
      </w:r>
      <w:r>
        <w:rPr>
          <w:rFonts w:hint="eastAsia"/>
        </w:rPr>
        <w:t>6</w:t>
      </w:r>
      <w:r>
        <w:t>0分，共</w:t>
      </w:r>
      <w:r>
        <w:rPr>
          <w:rFonts w:hint="eastAsia"/>
        </w:rPr>
        <w:t>3</w:t>
      </w:r>
      <w:r>
        <w:t>0小题，每小题</w:t>
      </w:r>
      <w:r>
        <w:rPr>
          <w:rFonts w:hint="eastAsia"/>
        </w:rPr>
        <w:t>2</w:t>
      </w:r>
      <w:r>
        <w:t>分）</w:t>
      </w:r>
    </w:p>
    <w:tbl>
      <w:tblPr>
        <w:tblStyle w:val="4"/>
        <w:tblW w:w="84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67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题号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67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答案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67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题号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67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答案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67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题号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67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答案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D</w:t>
            </w:r>
          </w:p>
        </w:tc>
      </w:tr>
    </w:tbl>
    <w:p>
      <w:pPr>
        <w:pStyle w:val="2"/>
        <w:tabs>
          <w:tab w:val="left" w:pos="3402"/>
        </w:tabs>
        <w:snapToGrid w:val="0"/>
        <w:spacing w:line="300" w:lineRule="exact"/>
        <w:rPr>
          <w:rFonts w:hint="eastAsia" w:hAnsi="宋体" w:eastAsia="宋体" w:cs="Times New Roman"/>
          <w:lang w:eastAsia="zh-CN"/>
        </w:rPr>
      </w:pPr>
      <w:r>
        <w:rPr>
          <w:rFonts w:hint="eastAsia" w:ascii="黑体" w:hAnsi="黑体" w:eastAsia="黑体" w:cs="黑体"/>
          <w:lang w:eastAsia="zh-CN"/>
        </w:rPr>
        <w:t>二、非选择题</w:t>
      </w:r>
      <w:r>
        <w:rPr>
          <w:rFonts w:hint="eastAsia" w:hAnsi="宋体" w:cs="Times New Roman"/>
          <w:lang w:eastAsia="zh-CN"/>
        </w:rPr>
        <w:t>（</w:t>
      </w:r>
      <w:r>
        <w:rPr>
          <w:rFonts w:hint="eastAsia" w:hAnsi="宋体" w:cs="Times New Roman"/>
          <w:lang w:val="en-US" w:eastAsia="zh-CN"/>
        </w:rPr>
        <w:t>40分</w:t>
      </w:r>
      <w:r>
        <w:rPr>
          <w:rFonts w:hint="eastAsia" w:hAnsi="宋体" w:cs="Times New Roman"/>
          <w:lang w:eastAsia="zh-CN"/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0" w:leftChars="0" w:right="-29" w:rightChars="0"/>
        <w:jc w:val="left"/>
        <w:outlineLvl w:val="9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cstheme="minorEastAsia"/>
          <w:color w:val="000000"/>
          <w:sz w:val="21"/>
          <w:szCs w:val="21"/>
          <w:lang w:val="en-US" w:eastAsia="zh-CN"/>
        </w:rPr>
        <w:t>31.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（9分</w:t>
      </w:r>
      <w:r>
        <w:rPr>
          <w:rFonts w:hint="eastAsia" w:asciiTheme="minorEastAsia" w:hAnsiTheme="minorEastAsia" w:cstheme="minorEastAsia"/>
          <w:b w:val="0"/>
          <w:bCs/>
          <w:sz w:val="21"/>
          <w:szCs w:val="21"/>
          <w:lang w:val="en-US" w:eastAsia="zh-CN"/>
        </w:rPr>
        <w:t>，每空1分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0" w:leftChars="0" w:right="-29" w:rightChars="0" w:firstLine="210" w:firstLineChars="100"/>
        <w:jc w:val="left"/>
        <w:outlineLvl w:val="9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cstheme="minorEastAsia"/>
          <w:color w:val="000000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cstheme="minorEastAsia"/>
          <w:color w:val="000000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cstheme="minorEastAsia"/>
          <w:color w:val="000000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C</w:t>
      </w:r>
      <w:r>
        <w:rPr>
          <w:rFonts w:hint="eastAsia" w:asciiTheme="minorEastAsia" w:hAnsiTheme="minorEastAsia" w:cstheme="minorEastAsia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淀粉（字母、名称全对</w:t>
      </w:r>
      <w:r>
        <w:rPr>
          <w:rFonts w:hint="eastAsia" w:asciiTheme="minorEastAsia" w:hAnsiTheme="minorEastAsia" w:cstheme="minorEastAsia"/>
          <w:color w:val="000000"/>
          <w:sz w:val="21"/>
          <w:szCs w:val="21"/>
          <w:lang w:eastAsia="zh-CN"/>
        </w:rPr>
        <w:t>才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给分）     葡萄糖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0" w:leftChars="0" w:right="-29" w:rightChars="0" w:firstLine="210" w:firstLineChars="100"/>
        <w:jc w:val="left"/>
        <w:outlineLvl w:val="9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cstheme="minorEastAsia"/>
          <w:color w:val="000000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cstheme="minorEastAsia"/>
          <w:color w:val="000000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cstheme="minorEastAsia"/>
          <w:color w:val="000000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 xml:space="preserve">多肽   </w:t>
      </w:r>
      <w:r>
        <w:rPr>
          <w:rFonts w:hint="eastAsia" w:asciiTheme="minorEastAsia" w:hAnsiTheme="minorEastAsia" w:cstheme="minorEastAsia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em w:val="dot"/>
        </w:rPr>
        <w:t>基本单位超过四种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，因此该结构为氨基酸缩合而成的多肽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anchor distT="0" distB="0" distL="114300" distR="114300" simplePos="0" relativeHeight="251744256" behindDoc="1" locked="0" layoutInCell="1" allowOverlap="0">
            <wp:simplePos x="0" y="0"/>
            <wp:positionH relativeFrom="column">
              <wp:posOffset>1756410</wp:posOffset>
            </wp:positionH>
            <wp:positionV relativeFrom="line">
              <wp:posOffset>321945</wp:posOffset>
            </wp:positionV>
            <wp:extent cx="649605" cy="488950"/>
            <wp:effectExtent l="0" t="0" r="17145" b="6350"/>
            <wp:wrapTight wrapText="bothSides">
              <wp:wrapPolygon>
                <wp:start x="0" y="0"/>
                <wp:lineTo x="0" y="21039"/>
                <wp:lineTo x="20903" y="21039"/>
                <wp:lineTo x="20903" y="0"/>
                <wp:lineTo x="0" y="0"/>
              </wp:wrapPolygon>
            </wp:wrapTight>
            <wp:docPr id="23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9605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（答出带着重号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0" w:leftChars="0" w:right="-29" w:rightChars="0" w:firstLine="840" w:firstLineChars="400"/>
        <w:jc w:val="left"/>
        <w:outlineLvl w:val="9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的</w:t>
      </w:r>
      <w:r>
        <w:rPr>
          <w:rFonts w:hint="eastAsia" w:asciiTheme="minorEastAsia" w:hAnsiTheme="minorEastAsia" w:cstheme="minorEastAsia"/>
          <w:color w:val="000000"/>
          <w:sz w:val="21"/>
          <w:szCs w:val="21"/>
          <w:lang w:eastAsia="zh-CN"/>
        </w:rPr>
        <w:t>要点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 xml:space="preserve">即可）                                  </w:t>
      </w:r>
      <w:r>
        <w:rPr>
          <w:rFonts w:hint="eastAsia" w:asciiTheme="minorEastAsia" w:hAnsiTheme="minorEastAsia" w:cstheme="minorEastAsia"/>
          <w:color w:val="000000"/>
          <w:sz w:val="21"/>
          <w:szCs w:val="21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双缩脲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0" w:leftChars="0" w:right="-29"/>
        <w:jc w:val="left"/>
        <w:outlineLvl w:val="9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0" w:leftChars="0" w:right="-29" w:firstLine="210" w:firstLineChars="100"/>
        <w:jc w:val="left"/>
        <w:outlineLvl w:val="9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（3）细胞质   核糖核苷酸（少答“核糖”不给分）    （含氮）碱基不同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leftChars="0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32.（5分</w:t>
      </w:r>
      <w:r>
        <w:rPr>
          <w:rFonts w:hint="eastAsia" w:asciiTheme="minorEastAsia" w:hAnsiTheme="minorEastAsia" w:cstheme="minorEastAsia"/>
          <w:b w:val="0"/>
          <w:bCs/>
          <w:sz w:val="21"/>
          <w:szCs w:val="21"/>
          <w:lang w:val="en-US" w:eastAsia="zh-CN"/>
        </w:rPr>
        <w:t>，每空1分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leftChars="0" w:firstLine="210" w:firstLineChars="100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①高尔基体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leftChars="0" w:firstLine="210" w:firstLineChars="100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a糖蛋白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leftChars="0" w:firstLine="210" w:firstLineChars="100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⑤   ②④⑤⑦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leftChars="0" w:firstLine="210" w:firstLineChars="100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⑤→③→①→⑥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leftChars="0"/>
        <w:outlineLvl w:val="9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33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（10分</w:t>
      </w:r>
      <w:r>
        <w:rPr>
          <w:rFonts w:hint="eastAsia" w:asciiTheme="minorEastAsia" w:hAnsiTheme="minorEastAsia" w:cstheme="minorEastAsia"/>
          <w:b w:val="0"/>
          <w:bCs/>
          <w:sz w:val="21"/>
          <w:szCs w:val="21"/>
          <w:lang w:val="en-US" w:eastAsia="zh-CN"/>
        </w:rPr>
        <w:t>，每空1分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）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leftChars="0" w:firstLine="210" w:firstLineChars="100"/>
        <w:outlineLvl w:val="9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 xml:space="preserve">（1）洗去浮色   ①    橘黄      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leftChars="0" w:firstLine="210" w:firstLineChars="100"/>
        <w:outlineLvl w:val="9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（2）甲基绿—吡罗红（两者顺序可以颠倒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drawing>
          <wp:inline distT="0" distB="0" distL="114300" distR="114300">
            <wp:extent cx="18415" cy="24130"/>
            <wp:effectExtent l="0" t="0" r="0" b="0"/>
            <wp:docPr id="27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4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）    绿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leftChars="0" w:firstLine="210" w:firstLineChars="100"/>
        <w:outlineLvl w:val="9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（3）液泡    原生质层比细胞壁的伸缩性大（答案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类似可给分）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leftChars="0" w:firstLine="210" w:firstLineChars="100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 xml:space="preserve">（4）提取色素     黄绿 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 xml:space="preserve"> 叶绿素b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leftChars="0"/>
        <w:outlineLvl w:val="9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34（9分，除标注外每空1分）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leftChars="0" w:firstLine="210" w:firstLineChars="100"/>
        <w:outlineLvl w:val="9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（1）内膜    大于   甲   类囊体薄膜（或类囊体或基粒）</w:t>
      </w:r>
      <w:r>
        <w:rPr>
          <w:rFonts w:hint="eastAsia" w:asciiTheme="minorEastAsia" w:hAnsiTheme="minorEastAsia" w:cstheme="minorEastAsia"/>
          <w:b w:val="0"/>
          <w:bCs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层析液</w:t>
      </w:r>
    </w:p>
    <w:p>
      <w:pPr>
        <w:keepNext w:val="0"/>
        <w:keepLines w:val="0"/>
        <w:pageBreakBefore w:val="0"/>
        <w:numPr>
          <w:numId w:val="0"/>
        </w:numPr>
        <w:tabs>
          <w:tab w:val="left" w:pos="1621"/>
          <w:tab w:val="left" w:pos="2914"/>
          <w:tab w:val="left" w:pos="3997"/>
          <w:tab w:val="left" w:pos="5074"/>
        </w:tabs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210" w:firstLineChars="100"/>
        <w:jc w:val="left"/>
        <w:outlineLvl w:val="9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</w:pPr>
      <w:r>
        <w:rPr>
          <w:rFonts w:hint="eastAsia" w:asciiTheme="minorEastAsia" w:hAnsiTheme="minorEastAsia" w:cstheme="minorEastAsia"/>
          <w:b w:val="0"/>
          <w:bCs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cstheme="minorEastAsia"/>
          <w:b w:val="0"/>
          <w:bCs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cstheme="minorEastAsia"/>
          <w:b w:val="0"/>
          <w:bCs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A      （M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+M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vertAlign w:val="subscript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-2M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）</w:t>
      </w:r>
      <w:r>
        <w:rPr>
          <w:rFonts w:hint="eastAsia" w:asciiTheme="minorEastAsia" w:hAnsiTheme="minorEastAsia" w:cstheme="minorEastAsia"/>
          <w:b w:val="0"/>
          <w:bCs/>
          <w:sz w:val="21"/>
          <w:szCs w:val="21"/>
          <w:lang w:val="en-US" w:eastAsia="zh-CN"/>
        </w:rPr>
        <w:t>(2分）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 xml:space="preserve">   小于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1621"/>
          <w:tab w:val="left" w:pos="2914"/>
          <w:tab w:val="left" w:pos="3997"/>
          <w:tab w:val="left" w:pos="5074"/>
        </w:tabs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leftChars="0"/>
        <w:jc w:val="left"/>
        <w:outlineLvl w:val="9"/>
        <w:rPr>
          <w:rFonts w:hint="eastAsia" w:asciiTheme="minorEastAsia" w:hAnsiTheme="minorEastAsia" w:cs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1"/>
          <w:szCs w:val="21"/>
          <w:lang w:val="en-US" w:eastAsia="zh-CN"/>
        </w:rPr>
        <w:t>35（7分，每空1分）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leftChars="0" w:firstLine="210" w:firstLineChars="10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kern w:val="0"/>
          <w:szCs w:val="21"/>
        </w:rPr>
        <w:t>DNA</w:t>
      </w:r>
      <w:r>
        <w:rPr>
          <w:rFonts w:ascii="宋体" w:hAnsi="宋体" w:eastAsia="宋体" w:cs="宋体"/>
          <w:kern w:val="0"/>
          <w:szCs w:val="21"/>
        </w:rPr>
        <w:t>分子的复制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kern w:val="0"/>
          <w:szCs w:val="21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hAnsi="宋体" w:eastAsia="宋体" w:cs="宋体"/>
          <w:kern w:val="0"/>
          <w:szCs w:val="21"/>
        </w:rPr>
        <w:t>间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  </w:t>
      </w:r>
      <w:r>
        <w:rPr>
          <w:rFonts w:hint="eastAsia" w:ascii="Times New Roman" w:hAnsi="Times New Roman" w:cs="Times New Roman"/>
          <w:kern w:val="0"/>
          <w:szCs w:val="21"/>
          <w:lang w:val="en-US" w:eastAsia="zh-CN"/>
        </w:rPr>
        <w:t xml:space="preserve">   </w:t>
      </w:r>
      <w:r>
        <w:rPr>
          <w:rFonts w:ascii="宋体" w:hAnsi="宋体" w:eastAsia="宋体" w:cs="宋体"/>
          <w:kern w:val="0"/>
          <w:szCs w:val="21"/>
        </w:rPr>
        <w:t>染色体的着丝粒一分为二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leftChars="0" w:firstLine="210" w:firstLineChars="10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）动物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  </w:t>
      </w:r>
      <w:r>
        <w:rPr>
          <w:rFonts w:hint="eastAsia" w:ascii="Times New Roman" w:hAnsi="Times New Roman" w:eastAsia="宋体" w:cs="Times New Roman"/>
          <w:kern w:val="0"/>
          <w:szCs w:val="21"/>
          <w:lang w:val="en-US" w:eastAsia="zh-CN"/>
        </w:rPr>
        <w:t xml:space="preserve">   </w:t>
      </w:r>
      <w:r>
        <w:rPr>
          <w:rFonts w:ascii="宋体" w:hAnsi="宋体" w:eastAsia="宋体" w:cs="宋体"/>
          <w:kern w:val="0"/>
          <w:szCs w:val="21"/>
        </w:rPr>
        <w:t>无细胞壁，有中心体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leftChars="0" w:firstLine="210" w:firstLineChars="10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）后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kern w:val="0"/>
          <w:szCs w:val="21"/>
          <w:lang w:val="en-US" w:eastAsia="zh-CN"/>
        </w:rPr>
        <w:t xml:space="preserve">     </w:t>
      </w:r>
      <w:r>
        <w:rPr>
          <w:rFonts w:ascii="Times New Roman" w:hAnsi="Times New Roman" w:eastAsia="Times New Roman" w:cs="Times New Roman"/>
          <w:kern w:val="0"/>
          <w:szCs w:val="21"/>
        </w:rPr>
        <w:t> 8</w:t>
      </w:r>
      <w:r>
        <w:rPr>
          <w:rFonts w:hint="eastAsia" w:ascii="Times New Roman" w:hAnsi="Times New Roman" w:eastAsia="宋体" w:cs="Times New Roman"/>
          <w:kern w:val="0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kern w:val="0"/>
          <w:szCs w:val="21"/>
        </w:rPr>
        <w:t>8</w:t>
      </w:r>
      <w:r>
        <w:rPr>
          <w:rFonts w:hint="eastAsia" w:ascii="Times New Roman" w:hAnsi="Times New Roman" w:eastAsia="宋体" w:cs="Times New Roman"/>
          <w:kern w:val="0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kern w:val="0"/>
          <w:szCs w:val="21"/>
        </w:rPr>
        <w:t>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 New Roman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uoyeFont_math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方正书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IPAPANNEW">
    <w:altName w:val="Segoe UI"/>
    <w:panose1 w:val="00000000000000000000"/>
    <w:charset w:val="00"/>
    <w:family w:val="auto"/>
    <w:pitch w:val="default"/>
    <w:sig w:usb0="00000000" w:usb1="00000000" w:usb2="00000021" w:usb3="00000000" w:csb0="00000197" w:csb1="00000000"/>
  </w:font>
  <w:font w:name="宋体-方正超大字符集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方正黑体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EF36E2"/>
    <w:rsid w:val="14EE5298"/>
    <w:rsid w:val="2B286436"/>
    <w:rsid w:val="34354CD4"/>
    <w:rsid w:val="36EF36E2"/>
    <w:rsid w:val="38150F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eastAsia="宋体" w:cs="Courier New"/>
      <w:szCs w:val="21"/>
    </w:rPr>
  </w:style>
  <w:style w:type="paragraph" w:customStyle="1" w:styleId="5">
    <w:name w:val="正文_4"/>
    <w:qFormat/>
    <w:uiPriority w:val="0"/>
    <w:pPr>
      <w:widowControl w:val="0"/>
      <w:jc w:val="both"/>
    </w:pPr>
    <w:rPr>
      <w:rFonts w:eastAsia="等线" w:asciiTheme="minorHAnsi" w:hAnsiTheme="minorHAnsi" w:cstheme="minorBidi"/>
      <w:kern w:val="2"/>
      <w:sz w:val="21"/>
      <w:szCs w:val="22"/>
      <w:lang w:val="en-US" w:eastAsia="zh-CN" w:bidi="ar-SA"/>
    </w:rPr>
  </w:style>
  <w:style w:type="paragraph" w:customStyle="1" w:styleId="6">
    <w:name w:val="正文_2"/>
    <w:qFormat/>
    <w:uiPriority w:val="0"/>
    <w:pPr>
      <w:widowControl w:val="0"/>
      <w:jc w:val="both"/>
    </w:pPr>
    <w:rPr>
      <w:rFonts w:eastAsia="等线" w:asciiTheme="minorHAnsi" w:hAnsiTheme="minorHAnsi" w:cstheme="minorBidi"/>
      <w:kern w:val="2"/>
      <w:sz w:val="21"/>
      <w:szCs w:val="22"/>
      <w:lang w:val="en-US" w:eastAsia="zh-CN" w:bidi="ar-SA"/>
    </w:rPr>
  </w:style>
  <w:style w:type="paragraph" w:customStyle="1" w:styleId="7">
    <w:name w:val="_Style 3"/>
    <w:basedOn w:val="1"/>
    <w:qFormat/>
    <w:uiPriority w:val="0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2018-01-15T01:52:00Z</dcterms:created>
  <dc:creator>李维涛</dc:creator>
  <cp:lastModifiedBy>李维涛</cp:lastModifiedBy>
  <dcterms:modified xsi:type="dcterms:W3CDTF">2018-01-17T02:04:45Z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